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52F" w:rsidRPr="00074F71" w:rsidRDefault="00865133" w:rsidP="006C6662">
      <w:pPr>
        <w:jc w:val="center"/>
        <w:rPr>
          <w:rFonts w:cstheme="minorHAnsi"/>
          <w:b/>
          <w:sz w:val="24"/>
        </w:rPr>
      </w:pPr>
      <w:r>
        <w:rPr>
          <w:rFonts w:cstheme="minorHAnsi"/>
          <w:b/>
          <w:sz w:val="24"/>
        </w:rPr>
        <w:t>Norfolk County Council Bulletin March 2020</w:t>
      </w:r>
    </w:p>
    <w:p w:rsidR="00595C78" w:rsidRPr="00074F71" w:rsidRDefault="00550468" w:rsidP="00550468">
      <w:pPr>
        <w:pStyle w:val="NormalWeb"/>
        <w:spacing w:before="0" w:beforeAutospacing="0" w:after="160" w:afterAutospacing="0"/>
        <w:rPr>
          <w:rFonts w:asciiTheme="minorHAnsi" w:eastAsiaTheme="minorHAnsi" w:hAnsiTheme="minorHAnsi" w:cstheme="minorHAnsi"/>
          <w:sz w:val="22"/>
          <w:szCs w:val="22"/>
          <w:lang w:eastAsia="en-US"/>
        </w:rPr>
      </w:pPr>
      <w:r w:rsidRPr="00074F71">
        <w:rPr>
          <w:rFonts w:asciiTheme="minorHAnsi" w:eastAsiaTheme="minorHAnsi" w:hAnsiTheme="minorHAnsi" w:cstheme="minorHAnsi"/>
          <w:sz w:val="22"/>
          <w:szCs w:val="22"/>
          <w:lang w:eastAsia="en-US"/>
        </w:rPr>
        <w:t xml:space="preserve">The Norfolk Resilience Forum continues to drive our local response through multi-agency strategic and tactical cells. The information below is intended as a resource to keep you up to date with the latest advice. </w:t>
      </w:r>
    </w:p>
    <w:p w:rsidR="00550468" w:rsidRPr="00074F71" w:rsidRDefault="00550468" w:rsidP="00550468">
      <w:pPr>
        <w:pStyle w:val="NormalWeb"/>
        <w:spacing w:before="0" w:beforeAutospacing="0" w:after="160" w:afterAutospacing="0"/>
        <w:rPr>
          <w:rFonts w:asciiTheme="minorHAnsi" w:eastAsiaTheme="minorHAnsi" w:hAnsiTheme="minorHAnsi" w:cstheme="minorHAnsi"/>
          <w:sz w:val="22"/>
          <w:szCs w:val="22"/>
          <w:lang w:eastAsia="en-US"/>
        </w:rPr>
      </w:pPr>
      <w:r w:rsidRPr="00074F71">
        <w:rPr>
          <w:rFonts w:asciiTheme="minorHAnsi" w:eastAsiaTheme="minorHAnsi" w:hAnsiTheme="minorHAnsi" w:cstheme="minorHAnsi"/>
          <w:sz w:val="22"/>
          <w:szCs w:val="22"/>
          <w:lang w:eastAsia="en-US"/>
        </w:rPr>
        <w:t xml:space="preserve">We have dedicated page to coronavirus updates in relation to Norfolk, and </w:t>
      </w:r>
      <w:hyperlink r:id="rId7" w:history="1">
        <w:r w:rsidRPr="00074F71">
          <w:rPr>
            <w:rStyle w:val="Hyperlink"/>
            <w:rFonts w:asciiTheme="minorHAnsi" w:hAnsiTheme="minorHAnsi" w:cstheme="minorHAnsi"/>
            <w:sz w:val="22"/>
            <w:szCs w:val="22"/>
            <w:lang w:eastAsia="en-US"/>
          </w:rPr>
          <w:t>impacts on Norfolk County Council services</w:t>
        </w:r>
      </w:hyperlink>
      <w:r w:rsidRPr="00074F71">
        <w:rPr>
          <w:rFonts w:asciiTheme="minorHAnsi" w:eastAsia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0338"/>
      </w:tblGrid>
      <w:tr w:rsidR="001F5F7A" w:rsidRPr="00074F71" w:rsidTr="001F5F7A">
        <w:tc>
          <w:tcPr>
            <w:tcW w:w="10338" w:type="dxa"/>
            <w:shd w:val="clear" w:color="auto" w:fill="000000" w:themeFill="text1"/>
          </w:tcPr>
          <w:p w:rsidR="001F5F7A" w:rsidRPr="00074F71" w:rsidRDefault="001F5F7A" w:rsidP="00DA23F0">
            <w:pPr>
              <w:spacing w:after="160"/>
              <w:rPr>
                <w:rFonts w:cstheme="minorHAnsi"/>
                <w:b/>
              </w:rPr>
            </w:pPr>
            <w:r w:rsidRPr="00074F71">
              <w:rPr>
                <w:rFonts w:cstheme="minorHAnsi"/>
                <w:b/>
              </w:rPr>
              <w:t>Trusted Sources of Information</w:t>
            </w:r>
          </w:p>
        </w:tc>
      </w:tr>
      <w:tr w:rsidR="001F5F7A" w:rsidRPr="00074F71" w:rsidTr="001F5F7A">
        <w:tc>
          <w:tcPr>
            <w:tcW w:w="10338" w:type="dxa"/>
          </w:tcPr>
          <w:p w:rsidR="001F5F7A" w:rsidRPr="00074F71" w:rsidRDefault="001F5F7A" w:rsidP="003D09A7">
            <w:pPr>
              <w:pStyle w:val="ListParagraph"/>
              <w:numPr>
                <w:ilvl w:val="0"/>
                <w:numId w:val="13"/>
              </w:numPr>
              <w:jc w:val="both"/>
              <w:rPr>
                <w:rFonts w:cstheme="minorHAnsi"/>
              </w:rPr>
            </w:pPr>
            <w:r w:rsidRPr="00074F71">
              <w:rPr>
                <w:rFonts w:cstheme="minorHAnsi"/>
              </w:rPr>
              <w:t xml:space="preserve">This is a very fast-moving situation and our focus right now is on delaying the spread of coronavirus and ensuring our services are responding well. This is clearly hugely important and requires </w:t>
            </w:r>
            <w:proofErr w:type="gramStart"/>
            <w:r w:rsidRPr="00074F71">
              <w:rPr>
                <w:rFonts w:cstheme="minorHAnsi"/>
              </w:rPr>
              <w:t>all of</w:t>
            </w:r>
            <w:proofErr w:type="gramEnd"/>
            <w:r w:rsidRPr="00074F71">
              <w:rPr>
                <w:rFonts w:cstheme="minorHAnsi"/>
              </w:rPr>
              <w:t xml:space="preserve"> our attention. </w:t>
            </w:r>
          </w:p>
          <w:p w:rsidR="001F5F7A" w:rsidRPr="00074F71" w:rsidRDefault="006B12CE" w:rsidP="003D09A7">
            <w:pPr>
              <w:pStyle w:val="ListParagraph"/>
              <w:numPr>
                <w:ilvl w:val="0"/>
                <w:numId w:val="13"/>
              </w:numPr>
              <w:jc w:val="both"/>
              <w:rPr>
                <w:rFonts w:cstheme="minorHAnsi"/>
              </w:rPr>
            </w:pPr>
            <w:r w:rsidRPr="00074F71">
              <w:rPr>
                <w:rFonts w:cstheme="minorHAnsi"/>
              </w:rPr>
              <w:t>Everyone has</w:t>
            </w:r>
            <w:r w:rsidR="001F5F7A" w:rsidRPr="00074F71">
              <w:rPr>
                <w:rFonts w:cstheme="minorHAnsi"/>
              </w:rPr>
              <w:t xml:space="preserve"> a key role in promoting </w:t>
            </w:r>
            <w:hyperlink r:id="rId8" w:history="1">
              <w:r w:rsidR="001F5F7A" w:rsidRPr="00074F71">
                <w:rPr>
                  <w:rStyle w:val="Hyperlink"/>
                  <w:rFonts w:cstheme="minorHAnsi"/>
                </w:rPr>
                <w:t>www.nhs.uk/coronavirus</w:t>
              </w:r>
            </w:hyperlink>
            <w:r w:rsidR="001F5F7A" w:rsidRPr="00074F71">
              <w:rPr>
                <w:rFonts w:cstheme="minorHAnsi"/>
              </w:rPr>
              <w:t xml:space="preserve"> and </w:t>
            </w:r>
            <w:hyperlink r:id="rId9" w:history="1">
              <w:r w:rsidR="001F5F7A" w:rsidRPr="00074F71">
                <w:rPr>
                  <w:rStyle w:val="Hyperlink"/>
                  <w:rFonts w:cstheme="minorHAnsi"/>
                </w:rPr>
                <w:t>www.gov.uk/coronavirus</w:t>
              </w:r>
            </w:hyperlink>
            <w:r w:rsidR="001F5F7A" w:rsidRPr="00074F71">
              <w:rPr>
                <w:rFonts w:cstheme="minorHAnsi"/>
              </w:rPr>
              <w:t xml:space="preserve"> as </w:t>
            </w:r>
            <w:r w:rsidR="001F5F7A" w:rsidRPr="00074F71">
              <w:rPr>
                <w:rFonts w:cstheme="minorHAnsi"/>
                <w:b/>
              </w:rPr>
              <w:t>trusted sources of information</w:t>
            </w:r>
            <w:r w:rsidR="00D13F3C" w:rsidRPr="00074F71">
              <w:rPr>
                <w:rFonts w:cstheme="minorHAnsi"/>
                <w:b/>
              </w:rPr>
              <w:t xml:space="preserve"> to the public</w:t>
            </w:r>
            <w:r w:rsidR="001F5F7A" w:rsidRPr="00074F71">
              <w:rPr>
                <w:rFonts w:cstheme="minorHAnsi"/>
              </w:rPr>
              <w:t xml:space="preserve">.  It is </w:t>
            </w:r>
            <w:proofErr w:type="gramStart"/>
            <w:r w:rsidR="001F5F7A" w:rsidRPr="00074F71">
              <w:rPr>
                <w:rFonts w:cstheme="minorHAnsi"/>
              </w:rPr>
              <w:t>really important</w:t>
            </w:r>
            <w:proofErr w:type="gramEnd"/>
            <w:r w:rsidR="001F5F7A" w:rsidRPr="00074F71">
              <w:rPr>
                <w:rFonts w:cstheme="minorHAnsi"/>
              </w:rPr>
              <w:t xml:space="preserve"> to ensure people go to the right sources of information and keep up to date with how to look after themselves. </w:t>
            </w:r>
          </w:p>
          <w:p w:rsidR="00DA23F0" w:rsidRPr="00074F71" w:rsidRDefault="00D13F3C" w:rsidP="003D09A7">
            <w:pPr>
              <w:pStyle w:val="ListParagraph"/>
              <w:numPr>
                <w:ilvl w:val="0"/>
                <w:numId w:val="13"/>
              </w:numPr>
              <w:jc w:val="both"/>
              <w:rPr>
                <w:rFonts w:cstheme="minorHAnsi"/>
              </w:rPr>
            </w:pPr>
            <w:r w:rsidRPr="00074F71">
              <w:rPr>
                <w:rFonts w:cstheme="minorHAnsi"/>
              </w:rPr>
              <w:t xml:space="preserve">The latest information on </w:t>
            </w:r>
            <w:r w:rsidR="00DA23F0" w:rsidRPr="00074F71">
              <w:rPr>
                <w:rFonts w:cstheme="minorHAnsi"/>
              </w:rPr>
              <w:t xml:space="preserve">the </w:t>
            </w:r>
            <w:r w:rsidRPr="00074F71">
              <w:rPr>
                <w:rFonts w:cstheme="minorHAnsi"/>
                <w:b/>
              </w:rPr>
              <w:t xml:space="preserve">government </w:t>
            </w:r>
            <w:r w:rsidR="00DA23F0" w:rsidRPr="00074F71">
              <w:rPr>
                <w:rFonts w:cstheme="minorHAnsi"/>
                <w:b/>
              </w:rPr>
              <w:t>response</w:t>
            </w:r>
            <w:r w:rsidRPr="00074F71">
              <w:rPr>
                <w:rFonts w:cstheme="minorHAnsi"/>
              </w:rPr>
              <w:t xml:space="preserve"> can be found </w:t>
            </w:r>
            <w:hyperlink r:id="rId10" w:history="1">
              <w:r w:rsidRPr="00074F71">
                <w:rPr>
                  <w:rStyle w:val="Hyperlink"/>
                  <w:rFonts w:cstheme="minorHAnsi"/>
                </w:rPr>
                <w:t>here</w:t>
              </w:r>
            </w:hyperlink>
            <w:r w:rsidRPr="00074F71">
              <w:rPr>
                <w:rFonts w:cstheme="minorHAnsi"/>
              </w:rPr>
              <w:t xml:space="preserve">.  </w:t>
            </w:r>
          </w:p>
          <w:p w:rsidR="001F5F7A" w:rsidRPr="00074F71" w:rsidRDefault="00D13F3C" w:rsidP="003D09A7">
            <w:pPr>
              <w:pStyle w:val="ListParagraph"/>
              <w:numPr>
                <w:ilvl w:val="0"/>
                <w:numId w:val="13"/>
              </w:numPr>
              <w:rPr>
                <w:rFonts w:cstheme="minorHAnsi"/>
              </w:rPr>
            </w:pPr>
            <w:r w:rsidRPr="00074F71">
              <w:rPr>
                <w:rFonts w:cstheme="minorHAnsi"/>
              </w:rPr>
              <w:t>The most recent</w:t>
            </w:r>
            <w:r w:rsidR="00DA23F0" w:rsidRPr="00074F71">
              <w:rPr>
                <w:rFonts w:cstheme="minorHAnsi"/>
              </w:rPr>
              <w:t xml:space="preserve"> </w:t>
            </w:r>
            <w:r w:rsidR="00DA23F0" w:rsidRPr="00074F71">
              <w:rPr>
                <w:rFonts w:cstheme="minorHAnsi"/>
                <w:b/>
              </w:rPr>
              <w:t>verified</w:t>
            </w:r>
            <w:r w:rsidRPr="00074F71">
              <w:rPr>
                <w:rFonts w:cstheme="minorHAnsi"/>
                <w:b/>
              </w:rPr>
              <w:t xml:space="preserve"> data on cases in </w:t>
            </w:r>
            <w:r w:rsidR="00595C78" w:rsidRPr="00074F71">
              <w:rPr>
                <w:rFonts w:cstheme="minorHAnsi"/>
                <w:b/>
              </w:rPr>
              <w:t xml:space="preserve">the UK and </w:t>
            </w:r>
            <w:r w:rsidRPr="00074F71">
              <w:rPr>
                <w:rFonts w:cstheme="minorHAnsi"/>
                <w:b/>
              </w:rPr>
              <w:t>Norfolk</w:t>
            </w:r>
            <w:r w:rsidRPr="00074F71">
              <w:rPr>
                <w:rFonts w:cstheme="minorHAnsi"/>
              </w:rPr>
              <w:t xml:space="preserve"> is available</w:t>
            </w:r>
            <w:r w:rsidR="00DA23F0" w:rsidRPr="00074F71">
              <w:rPr>
                <w:rFonts w:cstheme="minorHAnsi"/>
              </w:rPr>
              <w:t xml:space="preserve"> from Public Health England</w:t>
            </w:r>
            <w:r w:rsidRPr="00074F71">
              <w:rPr>
                <w:rFonts w:cstheme="minorHAnsi"/>
              </w:rPr>
              <w:t xml:space="preserve"> </w:t>
            </w:r>
            <w:hyperlink r:id="rId11" w:history="1">
              <w:r w:rsidRPr="00074F71">
                <w:rPr>
                  <w:rStyle w:val="Hyperlink"/>
                  <w:rFonts w:cstheme="minorHAnsi"/>
                </w:rPr>
                <w:t>here</w:t>
              </w:r>
            </w:hyperlink>
            <w:r w:rsidRPr="00074F71">
              <w:rPr>
                <w:rFonts w:cstheme="minorHAnsi"/>
              </w:rPr>
              <w:t>.</w:t>
            </w:r>
          </w:p>
          <w:p w:rsidR="00D13F3C" w:rsidRPr="00074F71" w:rsidRDefault="00DA23F0" w:rsidP="003D09A7">
            <w:pPr>
              <w:pStyle w:val="ListParagraph"/>
              <w:numPr>
                <w:ilvl w:val="0"/>
                <w:numId w:val="13"/>
              </w:numPr>
              <w:rPr>
                <w:rFonts w:cstheme="minorHAnsi"/>
              </w:rPr>
            </w:pPr>
            <w:r w:rsidRPr="00074F71">
              <w:rPr>
                <w:rFonts w:cstheme="minorHAnsi"/>
              </w:rPr>
              <w:t xml:space="preserve">PHE is addressing </w:t>
            </w:r>
            <w:r w:rsidRPr="00074F71">
              <w:rPr>
                <w:rFonts w:cstheme="minorHAnsi"/>
                <w:b/>
              </w:rPr>
              <w:t>common questions</w:t>
            </w:r>
            <w:r w:rsidRPr="00074F71">
              <w:rPr>
                <w:rFonts w:cstheme="minorHAnsi"/>
              </w:rPr>
              <w:t xml:space="preserve"> on its</w:t>
            </w:r>
            <w:r w:rsidRPr="00074F71">
              <w:rPr>
                <w:rFonts w:cstheme="minorHAnsi"/>
                <w:color w:val="464B51"/>
              </w:rPr>
              <w:t xml:space="preserve"> </w:t>
            </w:r>
            <w:hyperlink r:id="rId12" w:history="1">
              <w:r w:rsidRPr="00074F71">
                <w:rPr>
                  <w:rStyle w:val="Hyperlink"/>
                  <w:rFonts w:cstheme="minorHAnsi"/>
                  <w:bCs/>
                </w:rPr>
                <w:t>Public Health Matters blog</w:t>
              </w:r>
            </w:hyperlink>
            <w:r w:rsidRPr="00074F71">
              <w:rPr>
                <w:rStyle w:val="Hyperlink"/>
                <w:rFonts w:cstheme="minorHAnsi"/>
                <w:bCs/>
              </w:rPr>
              <w:t>.</w:t>
            </w:r>
          </w:p>
        </w:tc>
      </w:tr>
      <w:tr w:rsidR="001F5F7A" w:rsidRPr="00074F71" w:rsidTr="001F5F7A">
        <w:tc>
          <w:tcPr>
            <w:tcW w:w="10338" w:type="dxa"/>
            <w:shd w:val="clear" w:color="auto" w:fill="000000" w:themeFill="text1"/>
          </w:tcPr>
          <w:p w:rsidR="001F5F7A" w:rsidRPr="00074F71" w:rsidRDefault="001F5F7A" w:rsidP="00DA23F0">
            <w:pPr>
              <w:spacing w:after="160"/>
              <w:rPr>
                <w:rFonts w:cstheme="minorHAnsi"/>
                <w:b/>
                <w:color w:val="FFFFFF" w:themeColor="background1"/>
              </w:rPr>
            </w:pPr>
            <w:r w:rsidRPr="00074F71">
              <w:rPr>
                <w:rFonts w:cstheme="minorHAnsi"/>
                <w:b/>
                <w:shd w:val="clear" w:color="auto" w:fill="000000" w:themeFill="text1"/>
              </w:rPr>
              <w:t>Stay</w:t>
            </w:r>
            <w:r w:rsidRPr="00074F71">
              <w:rPr>
                <w:rFonts w:cstheme="minorHAnsi"/>
                <w:b/>
              </w:rPr>
              <w:t xml:space="preserve"> at Home</w:t>
            </w:r>
          </w:p>
        </w:tc>
      </w:tr>
      <w:tr w:rsidR="001F5F7A" w:rsidRPr="00074F71" w:rsidTr="001F5F7A">
        <w:tc>
          <w:tcPr>
            <w:tcW w:w="10338" w:type="dxa"/>
          </w:tcPr>
          <w:p w:rsidR="007B07FD" w:rsidRPr="007B07FD" w:rsidRDefault="007B07FD" w:rsidP="004A2D9E">
            <w:pPr>
              <w:pStyle w:val="ListParagraph"/>
              <w:numPr>
                <w:ilvl w:val="0"/>
                <w:numId w:val="19"/>
              </w:numPr>
              <w:ind w:left="360"/>
              <w:rPr>
                <w:rFonts w:cstheme="minorHAnsi"/>
                <w:b/>
              </w:rPr>
            </w:pPr>
            <w:r w:rsidRPr="007B07FD">
              <w:rPr>
                <w:rFonts w:cstheme="minorHAnsi"/>
                <w:b/>
              </w:rPr>
              <w:t xml:space="preserve">There are now </w:t>
            </w:r>
            <w:r w:rsidR="00865133">
              <w:rPr>
                <w:rFonts w:cstheme="minorHAnsi"/>
                <w:b/>
              </w:rPr>
              <w:t>100</w:t>
            </w:r>
            <w:r w:rsidRPr="007B07FD">
              <w:rPr>
                <w:rFonts w:cstheme="minorHAnsi"/>
                <w:b/>
              </w:rPr>
              <w:t xml:space="preserve"> diagnosed cases of coronavirus in Norfolk, with </w:t>
            </w:r>
            <w:r w:rsidR="00865133">
              <w:rPr>
                <w:rFonts w:cstheme="minorHAnsi"/>
                <w:b/>
              </w:rPr>
              <w:t xml:space="preserve">10 </w:t>
            </w:r>
            <w:r w:rsidRPr="007B07FD">
              <w:rPr>
                <w:rFonts w:cstheme="minorHAnsi"/>
                <w:b/>
              </w:rPr>
              <w:t xml:space="preserve">deaths reported.  </w:t>
            </w:r>
            <w:r>
              <w:rPr>
                <w:rFonts w:cstheme="minorHAnsi"/>
              </w:rPr>
              <w:t xml:space="preserve">This is against a national backdrop of </w:t>
            </w:r>
            <w:r w:rsidR="00865133">
              <w:rPr>
                <w:rFonts w:cstheme="minorHAnsi"/>
                <w:b/>
              </w:rPr>
              <w:t>1228</w:t>
            </w:r>
            <w:r w:rsidRPr="007B07FD">
              <w:rPr>
                <w:rFonts w:cstheme="minorHAnsi"/>
                <w:b/>
              </w:rPr>
              <w:t xml:space="preserve"> deaths</w:t>
            </w:r>
            <w:r>
              <w:rPr>
                <w:rFonts w:cstheme="minorHAnsi"/>
              </w:rPr>
              <w:t xml:space="preserve"> </w:t>
            </w:r>
            <w:r w:rsidRPr="007B07FD">
              <w:rPr>
                <w:rFonts w:cstheme="minorHAnsi"/>
                <w:b/>
              </w:rPr>
              <w:t xml:space="preserve">and </w:t>
            </w:r>
            <w:r w:rsidR="00865133">
              <w:rPr>
                <w:rFonts w:cstheme="minorHAnsi"/>
                <w:b/>
              </w:rPr>
              <w:t>19,522</w:t>
            </w:r>
            <w:r w:rsidRPr="007B07FD">
              <w:rPr>
                <w:rFonts w:cstheme="minorHAnsi"/>
                <w:b/>
              </w:rPr>
              <w:t xml:space="preserve"> cases diagnosed with the virus</w:t>
            </w:r>
            <w:r>
              <w:rPr>
                <w:rFonts w:cstheme="minorHAnsi"/>
                <w:b/>
              </w:rPr>
              <w:t xml:space="preserve"> (source:  </w:t>
            </w:r>
            <w:hyperlink r:id="rId13" w:history="1">
              <w:r w:rsidRPr="00F664E8">
                <w:rPr>
                  <w:rStyle w:val="Hyperlink"/>
                  <w:rFonts w:cstheme="minorHAnsi"/>
                  <w:b/>
                </w:rPr>
                <w:t>www.gov.uk</w:t>
              </w:r>
            </w:hyperlink>
            <w:r>
              <w:rPr>
                <w:rFonts w:cstheme="minorHAnsi"/>
                <w:b/>
              </w:rPr>
              <w:t xml:space="preserve"> </w:t>
            </w:r>
            <w:r>
              <w:rPr>
                <w:rFonts w:cstheme="minorHAnsi"/>
              </w:rPr>
              <w:t>as at close of play on 2</w:t>
            </w:r>
            <w:r w:rsidR="00865133">
              <w:rPr>
                <w:rFonts w:cstheme="minorHAnsi"/>
              </w:rPr>
              <w:t>9</w:t>
            </w:r>
            <w:r>
              <w:rPr>
                <w:rFonts w:cstheme="minorHAnsi"/>
              </w:rPr>
              <w:t xml:space="preserve"> March 2020)</w:t>
            </w:r>
          </w:p>
          <w:p w:rsidR="00371951" w:rsidRPr="00074F71" w:rsidRDefault="00371951" w:rsidP="004A2D9E">
            <w:pPr>
              <w:pStyle w:val="ListParagraph"/>
              <w:numPr>
                <w:ilvl w:val="0"/>
                <w:numId w:val="19"/>
              </w:numPr>
              <w:ind w:left="360"/>
              <w:rPr>
                <w:rFonts w:cstheme="minorHAnsi"/>
              </w:rPr>
            </w:pPr>
            <w:r w:rsidRPr="00074F71">
              <w:rPr>
                <w:rFonts w:cstheme="minorHAnsi"/>
                <w:b/>
              </w:rPr>
              <w:t xml:space="preserve">Everyone must </w:t>
            </w:r>
            <w:r w:rsidR="00D13F3C" w:rsidRPr="00074F71">
              <w:rPr>
                <w:rFonts w:cstheme="minorHAnsi"/>
                <w:b/>
              </w:rPr>
              <w:t xml:space="preserve">now </w:t>
            </w:r>
            <w:r w:rsidRPr="00074F71">
              <w:rPr>
                <w:rFonts w:cstheme="minorHAnsi"/>
                <w:b/>
              </w:rPr>
              <w:t>stay at home to help stop the spread of coronavirus</w:t>
            </w:r>
            <w:r w:rsidRPr="00074F71">
              <w:rPr>
                <w:rFonts w:cstheme="minorHAnsi"/>
              </w:rPr>
              <w:t xml:space="preserve">. This includes people of all ages – even if </w:t>
            </w:r>
            <w:r w:rsidR="003D09A7" w:rsidRPr="00074F71">
              <w:rPr>
                <w:rFonts w:cstheme="minorHAnsi"/>
              </w:rPr>
              <w:t>people</w:t>
            </w:r>
            <w:r w:rsidRPr="00074F71">
              <w:rPr>
                <w:rFonts w:cstheme="minorHAnsi"/>
              </w:rPr>
              <w:t xml:space="preserve"> do not have any symptoms or other health conditions.</w:t>
            </w:r>
            <w:r w:rsidR="002B2D8B" w:rsidRPr="00074F71">
              <w:rPr>
                <w:rFonts w:cstheme="minorHAnsi"/>
              </w:rPr>
              <w:t xml:space="preserve"> </w:t>
            </w:r>
            <w:r w:rsidR="003D09A7" w:rsidRPr="00074F71">
              <w:rPr>
                <w:rFonts w:cstheme="minorHAnsi"/>
              </w:rPr>
              <w:t>People</w:t>
            </w:r>
            <w:r w:rsidRPr="00074F71">
              <w:rPr>
                <w:rFonts w:cstheme="minorHAnsi"/>
              </w:rPr>
              <w:t xml:space="preserve"> can only leave </w:t>
            </w:r>
            <w:r w:rsidR="003D09A7" w:rsidRPr="00074F71">
              <w:rPr>
                <w:rFonts w:cstheme="minorHAnsi"/>
              </w:rPr>
              <w:t>their</w:t>
            </w:r>
            <w:r w:rsidRPr="00074F71">
              <w:rPr>
                <w:rFonts w:cstheme="minorHAnsi"/>
              </w:rPr>
              <w:t xml:space="preserve"> home</w:t>
            </w:r>
            <w:r w:rsidR="003D09A7" w:rsidRPr="00074F71">
              <w:rPr>
                <w:rFonts w:cstheme="minorHAnsi"/>
              </w:rPr>
              <w:t>s</w:t>
            </w:r>
            <w:r w:rsidRPr="00074F71">
              <w:rPr>
                <w:rFonts w:cstheme="minorHAnsi"/>
              </w:rPr>
              <w:t>:</w:t>
            </w:r>
          </w:p>
          <w:p w:rsidR="00371951" w:rsidRPr="00074F71" w:rsidRDefault="00371951" w:rsidP="004A2D9E">
            <w:pPr>
              <w:numPr>
                <w:ilvl w:val="0"/>
                <w:numId w:val="21"/>
              </w:numPr>
              <w:spacing w:after="160"/>
              <w:contextualSpacing/>
              <w:rPr>
                <w:rFonts w:cstheme="minorHAnsi"/>
              </w:rPr>
            </w:pPr>
            <w:r w:rsidRPr="00074F71">
              <w:rPr>
                <w:rFonts w:cstheme="minorHAnsi"/>
              </w:rPr>
              <w:t xml:space="preserve">to shop for </w:t>
            </w:r>
            <w:proofErr w:type="gramStart"/>
            <w:r w:rsidRPr="00074F71">
              <w:rPr>
                <w:rFonts w:cstheme="minorHAnsi"/>
              </w:rPr>
              <w:t>basic essentials</w:t>
            </w:r>
            <w:proofErr w:type="gramEnd"/>
            <w:r w:rsidRPr="00074F71">
              <w:rPr>
                <w:rFonts w:cstheme="minorHAnsi"/>
              </w:rPr>
              <w:t xml:space="preserve"> – only when </w:t>
            </w:r>
            <w:r w:rsidR="003D09A7" w:rsidRPr="00074F71">
              <w:rPr>
                <w:rFonts w:cstheme="minorHAnsi"/>
              </w:rPr>
              <w:t>they</w:t>
            </w:r>
            <w:r w:rsidRPr="00074F71">
              <w:rPr>
                <w:rFonts w:cstheme="minorHAnsi"/>
              </w:rPr>
              <w:t xml:space="preserve"> really need to</w:t>
            </w:r>
          </w:p>
          <w:p w:rsidR="00371951" w:rsidRPr="00074F71" w:rsidRDefault="00371951" w:rsidP="004A2D9E">
            <w:pPr>
              <w:numPr>
                <w:ilvl w:val="0"/>
                <w:numId w:val="21"/>
              </w:numPr>
              <w:spacing w:after="160"/>
              <w:contextualSpacing/>
              <w:rPr>
                <w:rFonts w:cstheme="minorHAnsi"/>
              </w:rPr>
            </w:pPr>
            <w:r w:rsidRPr="00074F71">
              <w:rPr>
                <w:rFonts w:cstheme="minorHAnsi"/>
              </w:rPr>
              <w:t xml:space="preserve">to do one form of exercise a day – such as a run, walk or cycle, alone or with other people </w:t>
            </w:r>
            <w:r w:rsidR="003D09A7" w:rsidRPr="00074F71">
              <w:rPr>
                <w:rFonts w:cstheme="minorHAnsi"/>
              </w:rPr>
              <w:t>they</w:t>
            </w:r>
            <w:r w:rsidRPr="00074F71">
              <w:rPr>
                <w:rFonts w:cstheme="minorHAnsi"/>
              </w:rPr>
              <w:t xml:space="preserve"> live with</w:t>
            </w:r>
          </w:p>
          <w:p w:rsidR="00371951" w:rsidRPr="00074F71" w:rsidRDefault="00371951" w:rsidP="004A2D9E">
            <w:pPr>
              <w:numPr>
                <w:ilvl w:val="0"/>
                <w:numId w:val="21"/>
              </w:numPr>
              <w:spacing w:after="160"/>
              <w:contextualSpacing/>
              <w:rPr>
                <w:rFonts w:cstheme="minorHAnsi"/>
              </w:rPr>
            </w:pPr>
            <w:r w:rsidRPr="00074F71">
              <w:rPr>
                <w:rFonts w:cstheme="minorHAnsi"/>
              </w:rPr>
              <w:t>for any medical need – for example, to visit a pharmacy or deliver essential supplies to a vulnerable person</w:t>
            </w:r>
          </w:p>
          <w:p w:rsidR="004A2D9E" w:rsidRPr="00074F71" w:rsidRDefault="00371951" w:rsidP="004A2D9E">
            <w:pPr>
              <w:numPr>
                <w:ilvl w:val="0"/>
                <w:numId w:val="21"/>
              </w:numPr>
              <w:spacing w:after="160"/>
              <w:contextualSpacing/>
              <w:rPr>
                <w:rFonts w:cstheme="minorHAnsi"/>
              </w:rPr>
            </w:pPr>
            <w:r w:rsidRPr="00074F71">
              <w:rPr>
                <w:rFonts w:cstheme="minorHAnsi"/>
              </w:rPr>
              <w:t xml:space="preserve">to travel to and from work – but only where this is </w:t>
            </w:r>
            <w:proofErr w:type="gramStart"/>
            <w:r w:rsidRPr="00074F71">
              <w:rPr>
                <w:rFonts w:cstheme="minorHAnsi"/>
              </w:rPr>
              <w:t>absolutely necessary</w:t>
            </w:r>
            <w:proofErr w:type="gramEnd"/>
          </w:p>
          <w:p w:rsidR="004A2D9E" w:rsidRPr="00074F71" w:rsidRDefault="004A2D9E" w:rsidP="004A2D9E">
            <w:pPr>
              <w:spacing w:after="160"/>
              <w:ind w:left="360"/>
              <w:contextualSpacing/>
              <w:rPr>
                <w:rFonts w:cstheme="minorHAnsi"/>
              </w:rPr>
            </w:pPr>
          </w:p>
          <w:p w:rsidR="004A2D9E" w:rsidRPr="00074F71" w:rsidRDefault="003D09A7" w:rsidP="004A2D9E">
            <w:pPr>
              <w:numPr>
                <w:ilvl w:val="0"/>
                <w:numId w:val="19"/>
              </w:numPr>
              <w:spacing w:after="160"/>
              <w:ind w:left="360"/>
              <w:contextualSpacing/>
              <w:rPr>
                <w:rFonts w:cstheme="minorHAnsi"/>
              </w:rPr>
            </w:pPr>
            <w:r w:rsidRPr="00074F71">
              <w:rPr>
                <w:rFonts w:cstheme="minorHAnsi"/>
              </w:rPr>
              <w:t>Children of people who</w:t>
            </w:r>
            <w:r w:rsidR="001F5F7A" w:rsidRPr="00074F71">
              <w:rPr>
                <w:rFonts w:cstheme="minorHAnsi"/>
              </w:rPr>
              <w:t xml:space="preserve"> work in a critical sector​, or </w:t>
            </w:r>
            <w:r w:rsidRPr="00074F71">
              <w:rPr>
                <w:rFonts w:cstheme="minorHAnsi"/>
              </w:rPr>
              <w:t>any</w:t>
            </w:r>
            <w:r w:rsidR="001F5F7A" w:rsidRPr="00074F71">
              <w:rPr>
                <w:rFonts w:cstheme="minorHAnsi"/>
              </w:rPr>
              <w:t xml:space="preserve"> child identified as vulnerable, can continue to take </w:t>
            </w:r>
            <w:r w:rsidRPr="00074F71">
              <w:rPr>
                <w:rFonts w:cstheme="minorHAnsi"/>
              </w:rPr>
              <w:t>attend</w:t>
            </w:r>
            <w:r w:rsidR="001F5F7A" w:rsidRPr="00074F71">
              <w:rPr>
                <w:rFonts w:cstheme="minorHAnsi"/>
              </w:rPr>
              <w:t xml:space="preserve"> </w:t>
            </w:r>
            <w:proofErr w:type="gramStart"/>
            <w:r w:rsidR="001F5F7A" w:rsidRPr="00074F71">
              <w:rPr>
                <w:rFonts w:cstheme="minorHAnsi"/>
              </w:rPr>
              <w:t>school.​</w:t>
            </w:r>
            <w:proofErr w:type="gramEnd"/>
            <w:r w:rsidR="001F5F7A" w:rsidRPr="00074F71">
              <w:rPr>
                <w:rFonts w:cstheme="minorHAnsi"/>
              </w:rPr>
              <w:t xml:space="preserve"> Where parents do not live in the same household, children under 18 can be moved between their parents’ homes</w:t>
            </w:r>
            <w:r w:rsidR="00CB29F4" w:rsidRPr="00074F71">
              <w:rPr>
                <w:rFonts w:cstheme="minorHAnsi"/>
              </w:rPr>
              <w:t>.</w:t>
            </w:r>
          </w:p>
          <w:p w:rsidR="004A2D9E" w:rsidRPr="00074F71" w:rsidRDefault="004A2D9E" w:rsidP="004A2D9E">
            <w:pPr>
              <w:numPr>
                <w:ilvl w:val="0"/>
                <w:numId w:val="19"/>
              </w:numPr>
              <w:spacing w:after="160"/>
              <w:ind w:left="360"/>
              <w:contextualSpacing/>
              <w:rPr>
                <w:rFonts w:cstheme="minorHAnsi"/>
              </w:rPr>
            </w:pPr>
            <w:r w:rsidRPr="00074F71">
              <w:rPr>
                <w:rFonts w:cstheme="minorHAnsi"/>
                <w:b/>
              </w:rPr>
              <w:t xml:space="preserve">There is ongoing confusion around the definition of Construction workers as “key workers”.  </w:t>
            </w:r>
            <w:r w:rsidRPr="00074F71">
              <w:rPr>
                <w:rFonts w:cstheme="minorHAnsi"/>
              </w:rPr>
              <w:t>Urgent clarification is being sought as many workers have been told not to attend work.</w:t>
            </w:r>
          </w:p>
          <w:p w:rsidR="004A2D9E" w:rsidRPr="00074F71" w:rsidRDefault="004A2D9E" w:rsidP="004A2D9E">
            <w:pPr>
              <w:pStyle w:val="ListParagraph"/>
              <w:rPr>
                <w:rFonts w:cstheme="minorHAnsi"/>
                <w:b/>
              </w:rPr>
            </w:pPr>
          </w:p>
          <w:p w:rsidR="00DA23F0" w:rsidRPr="00074F71" w:rsidRDefault="00DA23F0" w:rsidP="004A2D9E">
            <w:pPr>
              <w:numPr>
                <w:ilvl w:val="0"/>
                <w:numId w:val="19"/>
              </w:numPr>
              <w:spacing w:after="160"/>
              <w:ind w:left="360"/>
              <w:contextualSpacing/>
              <w:rPr>
                <w:rFonts w:cstheme="minorHAnsi"/>
              </w:rPr>
            </w:pPr>
            <w:r w:rsidRPr="00074F71">
              <w:rPr>
                <w:rFonts w:cstheme="minorHAnsi"/>
                <w:b/>
              </w:rPr>
              <w:t>All gatherings of more than two people must stop</w:t>
            </w:r>
            <w:r w:rsidRPr="00074F71">
              <w:rPr>
                <w:rFonts w:cstheme="minorHAnsi"/>
              </w:rPr>
              <w:t xml:space="preserve">. There are only two exceptions to this rule: </w:t>
            </w:r>
          </w:p>
          <w:p w:rsidR="00DA23F0" w:rsidRPr="00074F71" w:rsidRDefault="00DA23F0" w:rsidP="004A2D9E">
            <w:pPr>
              <w:pStyle w:val="ListParagraph"/>
              <w:numPr>
                <w:ilvl w:val="0"/>
                <w:numId w:val="22"/>
              </w:numPr>
              <w:spacing w:after="160"/>
              <w:rPr>
                <w:rFonts w:cstheme="minorHAnsi"/>
              </w:rPr>
            </w:pPr>
            <w:r w:rsidRPr="00074F71">
              <w:rPr>
                <w:rFonts w:cstheme="minorHAnsi"/>
              </w:rPr>
              <w:t xml:space="preserve">where the gathering is of a group of people who live </w:t>
            </w:r>
            <w:r w:rsidR="003D09A7" w:rsidRPr="00074F71">
              <w:rPr>
                <w:rFonts w:cstheme="minorHAnsi"/>
              </w:rPr>
              <w:t>together</w:t>
            </w:r>
            <w:r w:rsidRPr="00074F71">
              <w:rPr>
                <w:rFonts w:cstheme="minorHAnsi"/>
              </w:rPr>
              <w:t xml:space="preserve"> - this means that a parent can, for                    example, take their children to the shops if there is no option to leave them at home. </w:t>
            </w:r>
          </w:p>
          <w:p w:rsidR="00DA23F0" w:rsidRPr="00074F71" w:rsidRDefault="00DA23F0" w:rsidP="004A2D9E">
            <w:pPr>
              <w:pStyle w:val="ListParagraph"/>
              <w:numPr>
                <w:ilvl w:val="0"/>
                <w:numId w:val="22"/>
              </w:numPr>
              <w:spacing w:after="160"/>
              <w:rPr>
                <w:rFonts w:cstheme="minorHAnsi"/>
              </w:rPr>
            </w:pPr>
            <w:r w:rsidRPr="00074F71">
              <w:rPr>
                <w:rFonts w:cstheme="minorHAnsi"/>
              </w:rPr>
              <w:t xml:space="preserve">where the gathering is essential for work purposes - but workers should be trying to minimise all                 meetings and other gatherings in the workplace.  </w:t>
            </w:r>
          </w:p>
          <w:p w:rsidR="00677CEC" w:rsidRPr="00074F71" w:rsidRDefault="00DA23F0" w:rsidP="004A2D9E">
            <w:pPr>
              <w:pStyle w:val="ListParagraph"/>
              <w:numPr>
                <w:ilvl w:val="0"/>
                <w:numId w:val="22"/>
              </w:numPr>
              <w:rPr>
                <w:rFonts w:cstheme="minorHAnsi"/>
              </w:rPr>
            </w:pPr>
            <w:r w:rsidRPr="00074F71">
              <w:rPr>
                <w:rFonts w:cstheme="minorHAnsi"/>
              </w:rPr>
              <w:t xml:space="preserve">In addition, the Government is stopping social events, including weddings, baptisms and other religious              ceremonies. This will exclude funerals, which can be attended by immediate family.  </w:t>
            </w:r>
          </w:p>
          <w:p w:rsidR="006B12CE" w:rsidRPr="00074F71" w:rsidRDefault="00D416DD" w:rsidP="004A2D9E">
            <w:pPr>
              <w:pStyle w:val="ListParagraph"/>
              <w:numPr>
                <w:ilvl w:val="0"/>
                <w:numId w:val="22"/>
              </w:numPr>
              <w:rPr>
                <w:rFonts w:eastAsia="Times New Roman" w:cstheme="minorHAnsi"/>
                <w:bCs/>
                <w:color w:val="0563C1" w:themeColor="hyperlink"/>
                <w:u w:val="single"/>
                <w:lang w:eastAsia="en-GB"/>
              </w:rPr>
            </w:pPr>
            <w:hyperlink r:id="rId14" w:history="1">
              <w:r w:rsidR="002B2D8B" w:rsidRPr="00074F71">
                <w:rPr>
                  <w:rStyle w:val="Hyperlink"/>
                  <w:rFonts w:eastAsia="Times New Roman" w:cstheme="minorHAnsi"/>
                  <w:bCs/>
                  <w:lang w:eastAsia="en-GB"/>
                </w:rPr>
                <w:t>G</w:t>
              </w:r>
              <w:r w:rsidR="00CB29F4" w:rsidRPr="00074F71">
                <w:rPr>
                  <w:rStyle w:val="Hyperlink"/>
                  <w:rFonts w:eastAsia="Times New Roman" w:cstheme="minorHAnsi"/>
                  <w:bCs/>
                  <w:lang w:eastAsia="en-GB"/>
                </w:rPr>
                <w:t>uidance on staying at home and away from others</w:t>
              </w:r>
            </w:hyperlink>
          </w:p>
          <w:p w:rsidR="004A2D9E" w:rsidRPr="00074F71" w:rsidRDefault="004A2D9E" w:rsidP="004A2D9E">
            <w:pPr>
              <w:pStyle w:val="ListParagraph"/>
              <w:numPr>
                <w:ilvl w:val="0"/>
                <w:numId w:val="20"/>
              </w:numPr>
              <w:ind w:left="357" w:hanging="357"/>
              <w:rPr>
                <w:rFonts w:cstheme="minorHAnsi"/>
              </w:rPr>
            </w:pPr>
            <w:r w:rsidRPr="00074F71">
              <w:rPr>
                <w:rFonts w:cstheme="minorHAnsi"/>
              </w:rPr>
              <w:t xml:space="preserve">Public Health and Communications are working </w:t>
            </w:r>
            <w:r w:rsidRPr="00074F71">
              <w:rPr>
                <w:rFonts w:cstheme="minorHAnsi"/>
                <w:b/>
              </w:rPr>
              <w:t xml:space="preserve">on revised messaging and </w:t>
            </w:r>
            <w:r w:rsidR="00DD13A0">
              <w:rPr>
                <w:rFonts w:cstheme="minorHAnsi"/>
                <w:b/>
              </w:rPr>
              <w:t>a campaign</w:t>
            </w:r>
            <w:r w:rsidRPr="00074F71">
              <w:rPr>
                <w:rFonts w:cstheme="minorHAnsi"/>
              </w:rPr>
              <w:t xml:space="preserve"> around social distancing, as part of </w:t>
            </w:r>
            <w:r w:rsidR="00DD13A0">
              <w:rPr>
                <w:rFonts w:cstheme="minorHAnsi"/>
              </w:rPr>
              <w:t>continued efforts</w:t>
            </w:r>
            <w:r w:rsidRPr="00074F71">
              <w:rPr>
                <w:rFonts w:cstheme="minorHAnsi"/>
              </w:rPr>
              <w:t xml:space="preserve"> </w:t>
            </w:r>
            <w:r w:rsidR="00074F71" w:rsidRPr="00074F71">
              <w:rPr>
                <w:rFonts w:cstheme="minorHAnsi"/>
              </w:rPr>
              <w:t xml:space="preserve">to further raise awareness and understanding.  </w:t>
            </w:r>
          </w:p>
        </w:tc>
      </w:tr>
      <w:tr w:rsidR="00BF3DF0" w:rsidRPr="00074F71" w:rsidTr="00D96403">
        <w:tc>
          <w:tcPr>
            <w:tcW w:w="10338" w:type="dxa"/>
            <w:shd w:val="clear" w:color="auto" w:fill="000000" w:themeFill="text1"/>
          </w:tcPr>
          <w:p w:rsidR="00BF3DF0" w:rsidRPr="00074F71" w:rsidRDefault="00BF3DF0" w:rsidP="00DA23F0">
            <w:pPr>
              <w:spacing w:after="160"/>
              <w:rPr>
                <w:rFonts w:cstheme="minorHAnsi"/>
                <w:b/>
              </w:rPr>
            </w:pPr>
            <w:r w:rsidRPr="00074F71">
              <w:rPr>
                <w:rFonts w:cstheme="minorHAnsi"/>
                <w:b/>
              </w:rPr>
              <w:t>Using NHS services</w:t>
            </w:r>
          </w:p>
        </w:tc>
      </w:tr>
      <w:tr w:rsidR="00BF3DF0" w:rsidRPr="00074F71" w:rsidTr="00D96403">
        <w:tc>
          <w:tcPr>
            <w:tcW w:w="10338" w:type="dxa"/>
          </w:tcPr>
          <w:p w:rsidR="00371951" w:rsidRPr="00074F71" w:rsidRDefault="003432FB" w:rsidP="00DA23F0">
            <w:pPr>
              <w:spacing w:after="160"/>
              <w:contextualSpacing/>
              <w:outlineLvl w:val="1"/>
              <w:rPr>
                <w:rFonts w:eastAsia="Times New Roman" w:cstheme="minorHAnsi"/>
                <w:bCs/>
                <w:color w:val="212B32"/>
                <w:lang w:eastAsia="en-GB"/>
              </w:rPr>
            </w:pPr>
            <w:r w:rsidRPr="00074F71">
              <w:rPr>
                <w:rFonts w:eastAsia="Times New Roman" w:cstheme="minorHAnsi"/>
                <w:bCs/>
                <w:color w:val="212B32"/>
                <w:lang w:eastAsia="en-GB"/>
              </w:rPr>
              <w:t xml:space="preserve">The latest advice on </w:t>
            </w:r>
            <w:hyperlink r:id="rId15" w:history="1">
              <w:r w:rsidRPr="00074F71">
                <w:rPr>
                  <w:rStyle w:val="Hyperlink"/>
                  <w:rFonts w:eastAsia="Times New Roman" w:cstheme="minorHAnsi"/>
                  <w:bCs/>
                  <w:lang w:eastAsia="en-GB"/>
                </w:rPr>
                <w:t>w</w:t>
              </w:r>
              <w:r w:rsidR="00371951" w:rsidRPr="00074F71">
                <w:rPr>
                  <w:rStyle w:val="Hyperlink"/>
                  <w:rFonts w:eastAsia="Times New Roman" w:cstheme="minorHAnsi"/>
                  <w:bCs/>
                  <w:lang w:eastAsia="en-GB"/>
                </w:rPr>
                <w:t>hat to do if you have coronavirus symptoms</w:t>
              </w:r>
            </w:hyperlink>
            <w:r w:rsidR="00D13F3C" w:rsidRPr="00074F71">
              <w:rPr>
                <w:rFonts w:eastAsia="Times New Roman" w:cstheme="minorHAnsi"/>
                <w:bCs/>
                <w:color w:val="212B32"/>
                <w:lang w:eastAsia="en-GB"/>
              </w:rPr>
              <w:t>.</w:t>
            </w:r>
          </w:p>
          <w:p w:rsidR="003432FB" w:rsidRPr="00074F71" w:rsidRDefault="003432FB" w:rsidP="00DA23F0">
            <w:pPr>
              <w:spacing w:after="160"/>
              <w:contextualSpacing/>
              <w:rPr>
                <w:rFonts w:cstheme="minorHAnsi"/>
                <w:b/>
                <w:lang w:val="en" w:eastAsia="en-GB"/>
              </w:rPr>
            </w:pPr>
          </w:p>
          <w:p w:rsidR="00BF3DF0" w:rsidRPr="00074F71" w:rsidRDefault="00BF3DF0" w:rsidP="00DA23F0">
            <w:pPr>
              <w:spacing w:after="160"/>
              <w:contextualSpacing/>
              <w:rPr>
                <w:rFonts w:cstheme="minorHAnsi"/>
                <w:lang w:val="en" w:eastAsia="en-GB"/>
              </w:rPr>
            </w:pPr>
            <w:r w:rsidRPr="00074F71">
              <w:rPr>
                <w:rFonts w:cstheme="minorHAnsi"/>
                <w:b/>
                <w:lang w:val="en" w:eastAsia="en-GB"/>
              </w:rPr>
              <w:t>Contacting 111</w:t>
            </w:r>
            <w:r w:rsidR="002B2D8B" w:rsidRPr="00074F71">
              <w:rPr>
                <w:rFonts w:cstheme="minorHAnsi"/>
                <w:b/>
                <w:lang w:val="en" w:eastAsia="en-GB"/>
              </w:rPr>
              <w:t xml:space="preserve"> - </w:t>
            </w:r>
            <w:r w:rsidR="003432FB" w:rsidRPr="00074F71">
              <w:rPr>
                <w:rFonts w:cstheme="minorHAnsi"/>
                <w:lang w:val="en" w:eastAsia="en-GB"/>
              </w:rPr>
              <w:t>Everyone should</w:t>
            </w:r>
            <w:r w:rsidRPr="00074F71">
              <w:rPr>
                <w:rFonts w:cstheme="minorHAnsi"/>
                <w:lang w:val="en" w:eastAsia="en-GB"/>
              </w:rPr>
              <w:t xml:space="preserve"> use the </w:t>
            </w:r>
            <w:hyperlink r:id="rId16" w:history="1">
              <w:r w:rsidRPr="00074F71">
                <w:rPr>
                  <w:rStyle w:val="Hyperlink"/>
                  <w:rFonts w:cstheme="minorHAnsi"/>
                  <w:lang w:val="en" w:eastAsia="en-GB"/>
                </w:rPr>
                <w:t>online 111 coronavirus service</w:t>
              </w:r>
            </w:hyperlink>
            <w:r w:rsidRPr="00074F71">
              <w:rPr>
                <w:rFonts w:cstheme="minorHAnsi"/>
                <w:lang w:val="en" w:eastAsia="en-GB"/>
              </w:rPr>
              <w:t xml:space="preserve"> if they can – people should only call 111 if they cannot get help online. </w:t>
            </w:r>
            <w:r w:rsidR="003432FB" w:rsidRPr="00074F71">
              <w:rPr>
                <w:rFonts w:cstheme="minorHAnsi"/>
                <w:lang w:val="en" w:eastAsia="en-GB"/>
              </w:rPr>
              <w:t xml:space="preserve"> </w:t>
            </w:r>
            <w:r w:rsidRPr="00074F71">
              <w:rPr>
                <w:rFonts w:cstheme="minorHAnsi"/>
                <w:lang w:val="en" w:eastAsia="en-GB"/>
              </w:rPr>
              <w:t>People should use the NHS 111 online coronavirus service if:</w:t>
            </w:r>
          </w:p>
          <w:p w:rsidR="00BF3DF0" w:rsidRPr="00074F71" w:rsidRDefault="00BF3DF0" w:rsidP="00DA23F0">
            <w:pPr>
              <w:pStyle w:val="ListParagraph"/>
              <w:numPr>
                <w:ilvl w:val="0"/>
                <w:numId w:val="2"/>
              </w:numPr>
              <w:spacing w:after="160"/>
              <w:rPr>
                <w:rFonts w:cstheme="minorHAnsi"/>
                <w:lang w:val="en" w:eastAsia="en-GB"/>
              </w:rPr>
            </w:pPr>
            <w:r w:rsidRPr="00074F71">
              <w:rPr>
                <w:rFonts w:cstheme="minorHAnsi"/>
                <w:lang w:val="en" w:eastAsia="en-GB"/>
              </w:rPr>
              <w:t>they feel they cannot cope with their symptoms at home</w:t>
            </w:r>
          </w:p>
          <w:p w:rsidR="00BF3DF0" w:rsidRPr="00074F71" w:rsidRDefault="00BF3DF0" w:rsidP="00DA23F0">
            <w:pPr>
              <w:pStyle w:val="ListParagraph"/>
              <w:numPr>
                <w:ilvl w:val="0"/>
                <w:numId w:val="2"/>
              </w:numPr>
              <w:spacing w:after="160"/>
              <w:rPr>
                <w:rFonts w:cstheme="minorHAnsi"/>
                <w:lang w:val="en" w:eastAsia="en-GB"/>
              </w:rPr>
            </w:pPr>
            <w:r w:rsidRPr="00074F71">
              <w:rPr>
                <w:rFonts w:cstheme="minorHAnsi"/>
                <w:lang w:val="en" w:eastAsia="en-GB"/>
              </w:rPr>
              <w:t>their condition gets worse</w:t>
            </w:r>
          </w:p>
          <w:p w:rsidR="003432FB" w:rsidRPr="00074F71" w:rsidRDefault="00BF3DF0" w:rsidP="00DA23F0">
            <w:pPr>
              <w:pStyle w:val="ListParagraph"/>
              <w:numPr>
                <w:ilvl w:val="0"/>
                <w:numId w:val="2"/>
              </w:numPr>
              <w:spacing w:after="160"/>
              <w:rPr>
                <w:rFonts w:cstheme="minorHAnsi"/>
                <w:lang w:val="en" w:eastAsia="en-GB"/>
              </w:rPr>
            </w:pPr>
            <w:r w:rsidRPr="00074F71">
              <w:rPr>
                <w:rFonts w:cstheme="minorHAnsi"/>
                <w:lang w:val="en" w:eastAsia="en-GB"/>
              </w:rPr>
              <w:t>their symptoms do not get better after 7 days</w:t>
            </w:r>
          </w:p>
          <w:p w:rsidR="003432FB" w:rsidRPr="00074F71" w:rsidRDefault="00D13F3C" w:rsidP="00DA23F0">
            <w:pPr>
              <w:pStyle w:val="Heading2"/>
              <w:spacing w:before="0" w:beforeAutospacing="0" w:after="160" w:afterAutospacing="0"/>
              <w:contextualSpacing/>
              <w:outlineLvl w:val="1"/>
              <w:rPr>
                <w:rFonts w:asciiTheme="minorHAnsi" w:eastAsiaTheme="minorHAnsi" w:hAnsiTheme="minorHAnsi" w:cstheme="minorHAnsi"/>
                <w:b w:val="0"/>
                <w:sz w:val="22"/>
                <w:szCs w:val="22"/>
                <w:lang w:val="en"/>
              </w:rPr>
            </w:pPr>
            <w:r w:rsidRPr="00074F71">
              <w:rPr>
                <w:rFonts w:asciiTheme="minorHAnsi" w:eastAsiaTheme="minorHAnsi" w:hAnsiTheme="minorHAnsi" w:cstheme="minorHAnsi"/>
                <w:bCs w:val="0"/>
                <w:sz w:val="22"/>
                <w:szCs w:val="22"/>
                <w:lang w:val="en"/>
              </w:rPr>
              <w:lastRenderedPageBreak/>
              <w:t>Isolation</w:t>
            </w:r>
            <w:r w:rsidR="00E61CC9" w:rsidRPr="00074F71">
              <w:rPr>
                <w:rFonts w:asciiTheme="minorHAnsi" w:eastAsiaTheme="minorHAnsi" w:hAnsiTheme="minorHAnsi" w:cstheme="minorHAnsi"/>
                <w:bCs w:val="0"/>
                <w:sz w:val="22"/>
                <w:szCs w:val="22"/>
                <w:lang w:val="en"/>
              </w:rPr>
              <w:t xml:space="preserve"> (sick)</w:t>
            </w:r>
            <w:r w:rsidRPr="00074F71">
              <w:rPr>
                <w:rFonts w:asciiTheme="minorHAnsi" w:eastAsiaTheme="minorHAnsi" w:hAnsiTheme="minorHAnsi" w:cstheme="minorHAnsi"/>
                <w:bCs w:val="0"/>
                <w:sz w:val="22"/>
                <w:szCs w:val="22"/>
                <w:lang w:val="en"/>
              </w:rPr>
              <w:t xml:space="preserve"> notes - </w:t>
            </w:r>
            <w:hyperlink r:id="rId17" w:history="1">
              <w:r w:rsidR="003432FB" w:rsidRPr="00074F71">
                <w:rPr>
                  <w:rStyle w:val="Hyperlink"/>
                  <w:rFonts w:asciiTheme="minorHAnsi" w:eastAsiaTheme="minorHAnsi" w:hAnsiTheme="minorHAnsi" w:cstheme="minorHAnsi"/>
                  <w:b w:val="0"/>
                  <w:bCs w:val="0"/>
                  <w:sz w:val="22"/>
                  <w:szCs w:val="22"/>
                  <w:u w:val="none"/>
                  <w:lang w:val="en"/>
                </w:rPr>
                <w:t>Get an isolation note to give to your employe</w:t>
              </w:r>
              <w:r w:rsidR="003432FB" w:rsidRPr="00074F71">
                <w:rPr>
                  <w:rStyle w:val="Hyperlink"/>
                  <w:rFonts w:asciiTheme="minorHAnsi" w:eastAsiaTheme="minorHAnsi" w:hAnsiTheme="minorHAnsi" w:cstheme="minorHAnsi"/>
                  <w:b w:val="0"/>
                  <w:bCs w:val="0"/>
                  <w:sz w:val="22"/>
                  <w:szCs w:val="22"/>
                  <w:lang w:val="en"/>
                </w:rPr>
                <w:t>r</w:t>
              </w:r>
            </w:hyperlink>
            <w:r w:rsidR="002B2D8B" w:rsidRPr="00074F71">
              <w:rPr>
                <w:rFonts w:asciiTheme="minorHAnsi" w:eastAsiaTheme="minorHAnsi" w:hAnsiTheme="minorHAnsi" w:cstheme="minorHAnsi"/>
                <w:bCs w:val="0"/>
                <w:sz w:val="22"/>
                <w:szCs w:val="22"/>
                <w:lang w:val="en"/>
              </w:rPr>
              <w:t xml:space="preserve"> </w:t>
            </w:r>
            <w:r w:rsidR="003432FB" w:rsidRPr="00074F71">
              <w:rPr>
                <w:rFonts w:asciiTheme="minorHAnsi" w:eastAsiaTheme="minorHAnsi" w:hAnsiTheme="minorHAnsi" w:cstheme="minorHAnsi"/>
                <w:b w:val="0"/>
                <w:sz w:val="22"/>
                <w:szCs w:val="22"/>
                <w:lang w:val="en"/>
              </w:rPr>
              <w:t xml:space="preserve">to send to your employer as proof you need to stay off work. You do not need to get a note from a GP. </w:t>
            </w:r>
          </w:p>
        </w:tc>
      </w:tr>
      <w:tr w:rsidR="00B303B6" w:rsidRPr="00074F71" w:rsidTr="001F5F7A">
        <w:tc>
          <w:tcPr>
            <w:tcW w:w="10338" w:type="dxa"/>
            <w:shd w:val="clear" w:color="auto" w:fill="000000" w:themeFill="text1"/>
          </w:tcPr>
          <w:p w:rsidR="00B303B6" w:rsidRPr="00074F71" w:rsidRDefault="00246FA6" w:rsidP="00DA23F0">
            <w:pPr>
              <w:spacing w:after="160"/>
              <w:rPr>
                <w:rFonts w:cstheme="minorHAnsi"/>
                <w:b/>
                <w:color w:val="FFFFFF" w:themeColor="background1"/>
              </w:rPr>
            </w:pPr>
            <w:r w:rsidRPr="00074F71">
              <w:rPr>
                <w:rFonts w:cstheme="minorHAnsi"/>
                <w:b/>
                <w:color w:val="FFFFFF" w:themeColor="background1"/>
              </w:rPr>
              <w:lastRenderedPageBreak/>
              <w:t xml:space="preserve">Understanding the Three Ss: </w:t>
            </w:r>
            <w:r w:rsidR="00EE239A" w:rsidRPr="00074F71">
              <w:rPr>
                <w:rFonts w:cstheme="minorHAnsi"/>
                <w:b/>
                <w:color w:val="FFFFFF" w:themeColor="background1"/>
              </w:rPr>
              <w:t xml:space="preserve">Social </w:t>
            </w:r>
            <w:r w:rsidRPr="00074F71">
              <w:rPr>
                <w:rFonts w:cstheme="minorHAnsi"/>
                <w:b/>
                <w:color w:val="FFFFFF" w:themeColor="background1"/>
              </w:rPr>
              <w:t>D</w:t>
            </w:r>
            <w:r w:rsidR="00EE239A" w:rsidRPr="00074F71">
              <w:rPr>
                <w:rFonts w:cstheme="minorHAnsi"/>
                <w:b/>
                <w:color w:val="FFFFFF" w:themeColor="background1"/>
              </w:rPr>
              <w:t>istancing</w:t>
            </w:r>
            <w:r w:rsidRPr="00074F71">
              <w:rPr>
                <w:rFonts w:cstheme="minorHAnsi"/>
                <w:b/>
                <w:color w:val="FFFFFF" w:themeColor="background1"/>
              </w:rPr>
              <w:t>, S</w:t>
            </w:r>
            <w:r w:rsidR="006F1848" w:rsidRPr="00074F71">
              <w:rPr>
                <w:rFonts w:cstheme="minorHAnsi"/>
                <w:b/>
                <w:color w:val="FFFFFF" w:themeColor="background1"/>
              </w:rPr>
              <w:t>elf-</w:t>
            </w:r>
            <w:r w:rsidRPr="00074F71">
              <w:rPr>
                <w:rFonts w:cstheme="minorHAnsi"/>
                <w:b/>
                <w:color w:val="FFFFFF" w:themeColor="background1"/>
              </w:rPr>
              <w:t>Isolation and Shielding</w:t>
            </w:r>
          </w:p>
        </w:tc>
      </w:tr>
      <w:tr w:rsidR="002B2D8B" w:rsidRPr="00074F71" w:rsidTr="00246FA6">
        <w:trPr>
          <w:trHeight w:val="888"/>
        </w:trPr>
        <w:tc>
          <w:tcPr>
            <w:tcW w:w="10338" w:type="dxa"/>
            <w:shd w:val="clear" w:color="auto" w:fill="FFFFFF" w:themeFill="background1"/>
          </w:tcPr>
          <w:p w:rsidR="006F1848" w:rsidRPr="00074F71" w:rsidRDefault="006F1848" w:rsidP="006F1848">
            <w:pPr>
              <w:spacing w:line="150" w:lineRule="atLeast"/>
              <w:textAlignment w:val="baseline"/>
              <w:rPr>
                <w:rFonts w:eastAsia="Times New Roman" w:cstheme="minorHAnsi"/>
                <w:color w:val="000000"/>
                <w:lang w:eastAsia="en-GB"/>
              </w:rPr>
            </w:pPr>
            <w:r w:rsidRPr="00074F71">
              <w:rPr>
                <w:rFonts w:cstheme="minorHAnsi"/>
                <w:b/>
              </w:rPr>
              <w:t xml:space="preserve">What is social distancing? </w:t>
            </w:r>
            <w:r w:rsidRPr="00074F71">
              <w:rPr>
                <w:rFonts w:eastAsia="Times New Roman" w:cstheme="minorHAnsi"/>
                <w:color w:val="000000"/>
                <w:lang w:eastAsia="en-GB"/>
              </w:rPr>
              <w:t xml:space="preserve">Everyone should currently be exercising </w:t>
            </w:r>
            <w:hyperlink r:id="rId18" w:history="1">
              <w:r w:rsidRPr="00074F71">
                <w:rPr>
                  <w:rStyle w:val="Hyperlink"/>
                  <w:rFonts w:eastAsia="Times New Roman" w:cstheme="minorHAnsi"/>
                  <w:lang w:eastAsia="en-GB"/>
                </w:rPr>
                <w:t>social distancing</w:t>
              </w:r>
            </w:hyperlink>
            <w:r w:rsidRPr="00074F71">
              <w:rPr>
                <w:rFonts w:eastAsia="Times New Roman" w:cstheme="minorHAnsi"/>
                <w:color w:val="000000"/>
                <w:lang w:eastAsia="en-GB"/>
              </w:rPr>
              <w:t xml:space="preserve">. If you are social </w:t>
            </w:r>
            <w:proofErr w:type="gramStart"/>
            <w:r w:rsidRPr="00074F71">
              <w:rPr>
                <w:rFonts w:eastAsia="Times New Roman" w:cstheme="minorHAnsi"/>
                <w:color w:val="000000"/>
                <w:lang w:eastAsia="en-GB"/>
              </w:rPr>
              <w:t>distancing</w:t>
            </w:r>
            <w:proofErr w:type="gramEnd"/>
            <w:r w:rsidRPr="00074F71">
              <w:rPr>
                <w:rFonts w:eastAsia="Times New Roman" w:cstheme="minorHAnsi"/>
                <w:color w:val="000000"/>
                <w:lang w:eastAsia="en-GB"/>
              </w:rPr>
              <w:t xml:space="preserve"> you should stay at home as much as possible. If you leave your </w:t>
            </w:r>
            <w:proofErr w:type="gramStart"/>
            <w:r w:rsidRPr="00074F71">
              <w:rPr>
                <w:rFonts w:eastAsia="Times New Roman" w:cstheme="minorHAnsi"/>
                <w:color w:val="000000"/>
                <w:lang w:eastAsia="en-GB"/>
              </w:rPr>
              <w:t>home</w:t>
            </w:r>
            <w:proofErr w:type="gramEnd"/>
            <w:r w:rsidRPr="00074F71">
              <w:rPr>
                <w:rFonts w:eastAsia="Times New Roman" w:cstheme="minorHAnsi"/>
                <w:color w:val="000000"/>
                <w:lang w:eastAsia="en-GB"/>
              </w:rPr>
              <w:t xml:space="preserve"> you should stay more than two metres (about three steps) away from others. </w:t>
            </w:r>
          </w:p>
          <w:p w:rsidR="006F1848" w:rsidRPr="00074F71" w:rsidRDefault="006F1848" w:rsidP="006F1848">
            <w:pPr>
              <w:spacing w:line="150" w:lineRule="atLeast"/>
              <w:textAlignment w:val="baseline"/>
              <w:rPr>
                <w:rFonts w:eastAsia="Times New Roman" w:cstheme="minorHAnsi"/>
                <w:color w:val="000000"/>
                <w:lang w:eastAsia="en-GB"/>
              </w:rPr>
            </w:pPr>
          </w:p>
          <w:p w:rsidR="006F1848" w:rsidRPr="00074F71" w:rsidRDefault="006F1848" w:rsidP="006F1848">
            <w:pPr>
              <w:spacing w:after="160"/>
              <w:rPr>
                <w:rFonts w:eastAsia="Times New Roman" w:cstheme="minorHAnsi"/>
                <w:color w:val="000000"/>
                <w:lang w:eastAsia="en-GB"/>
              </w:rPr>
            </w:pPr>
            <w:r w:rsidRPr="00074F71">
              <w:rPr>
                <w:rFonts w:cstheme="minorHAnsi"/>
                <w:b/>
              </w:rPr>
              <w:t>What Is self-isolation?</w:t>
            </w:r>
            <w:r w:rsidRPr="00074F71">
              <w:rPr>
                <w:rFonts w:cstheme="minorHAnsi"/>
              </w:rPr>
              <w:t xml:space="preserve"> </w:t>
            </w:r>
            <w:hyperlink r:id="rId19" w:history="1">
              <w:r w:rsidRPr="00074F71">
                <w:rPr>
                  <w:rStyle w:val="Hyperlink"/>
                  <w:rFonts w:eastAsia="Times New Roman" w:cstheme="minorHAnsi"/>
                  <w:lang w:eastAsia="en-GB"/>
                </w:rPr>
                <w:t>Self-isolation</w:t>
              </w:r>
            </w:hyperlink>
            <w:r w:rsidRPr="00074F71">
              <w:rPr>
                <w:rFonts w:eastAsia="Times New Roman" w:cstheme="minorHAnsi"/>
                <w:color w:val="000000"/>
                <w:lang w:eastAsia="en-GB"/>
              </w:rPr>
              <w:t xml:space="preserve"> should be undertaken by anyone who has symptoms of coronavirus and anybody else who lives with them. </w:t>
            </w:r>
          </w:p>
          <w:p w:rsidR="006F1848" w:rsidRPr="00074F71" w:rsidRDefault="006F1848" w:rsidP="006F1848">
            <w:pPr>
              <w:pStyle w:val="NormalWeb"/>
              <w:spacing w:before="0" w:beforeAutospacing="0" w:after="0" w:afterAutospacing="0" w:line="150" w:lineRule="atLeast"/>
              <w:textAlignment w:val="baseline"/>
              <w:rPr>
                <w:rFonts w:asciiTheme="minorHAnsi" w:hAnsiTheme="minorHAnsi" w:cstheme="minorHAnsi"/>
                <w:color w:val="000000"/>
                <w:sz w:val="22"/>
                <w:szCs w:val="22"/>
              </w:rPr>
            </w:pPr>
            <w:r w:rsidRPr="00074F71">
              <w:rPr>
                <w:rFonts w:asciiTheme="minorHAnsi" w:hAnsiTheme="minorHAnsi" w:cstheme="minorHAnsi"/>
                <w:b/>
                <w:sz w:val="22"/>
                <w:szCs w:val="22"/>
              </w:rPr>
              <w:t xml:space="preserve">What is shielding? </w:t>
            </w:r>
            <w:hyperlink r:id="rId20" w:history="1">
              <w:r w:rsidRPr="00074F71">
                <w:rPr>
                  <w:rStyle w:val="Hyperlink"/>
                  <w:rFonts w:asciiTheme="minorHAnsi" w:hAnsiTheme="minorHAnsi" w:cstheme="minorHAnsi"/>
                  <w:sz w:val="22"/>
                  <w:szCs w:val="22"/>
                </w:rPr>
                <w:t>Shielding</w:t>
              </w:r>
            </w:hyperlink>
            <w:r w:rsidRPr="00074F71">
              <w:rPr>
                <w:rFonts w:asciiTheme="minorHAnsi" w:hAnsiTheme="minorHAnsi" w:cstheme="minorHAnsi"/>
                <w:color w:val="000000"/>
                <w:sz w:val="22"/>
                <w:szCs w:val="22"/>
              </w:rPr>
              <w:t xml:space="preserve"> involves the people most at risk from coronavirus complications staying at home for a minimum of 12 weeks.  The NHS will contact those that fall into this category to advise them of what is required.</w:t>
            </w:r>
          </w:p>
          <w:p w:rsidR="006F1848" w:rsidRPr="00074F71" w:rsidRDefault="006F1848" w:rsidP="006F1848">
            <w:pPr>
              <w:pStyle w:val="NormalWeb"/>
              <w:spacing w:before="0" w:beforeAutospacing="0" w:after="0" w:afterAutospacing="0" w:line="150" w:lineRule="atLeast"/>
              <w:textAlignment w:val="baseline"/>
              <w:rPr>
                <w:rFonts w:asciiTheme="minorHAnsi" w:hAnsiTheme="minorHAnsi" w:cstheme="minorHAnsi"/>
              </w:rPr>
            </w:pPr>
          </w:p>
          <w:p w:rsidR="00EE239A" w:rsidRDefault="00074F71" w:rsidP="006F1848">
            <w:pPr>
              <w:spacing w:after="160"/>
              <w:rPr>
                <w:rFonts w:cstheme="minorHAnsi"/>
              </w:rPr>
            </w:pPr>
            <w:r>
              <w:rPr>
                <w:rFonts w:cstheme="minorHAnsi"/>
              </w:rPr>
              <w:t xml:space="preserve">The diagram below shows the “3 </w:t>
            </w:r>
            <w:r w:rsidR="005F3958">
              <w:rPr>
                <w:rFonts w:cstheme="minorHAnsi"/>
              </w:rPr>
              <w:t>S</w:t>
            </w:r>
            <w:r>
              <w:rPr>
                <w:rFonts w:cstheme="minorHAnsi"/>
              </w:rPr>
              <w:t>s” in more detail.</w:t>
            </w:r>
          </w:p>
          <w:p w:rsidR="00074F71" w:rsidRPr="00074F71" w:rsidRDefault="00074F71" w:rsidP="006F1848">
            <w:pPr>
              <w:spacing w:after="160"/>
              <w:rPr>
                <w:rFonts w:cstheme="minorHAnsi"/>
              </w:rPr>
            </w:pPr>
            <w:r>
              <w:rPr>
                <w:rFonts w:cstheme="minorHAnsi"/>
                <w:noProof/>
              </w:rPr>
              <w:drawing>
                <wp:inline distT="0" distB="0" distL="0" distR="0">
                  <wp:extent cx="6570980" cy="44475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S.png"/>
                          <pic:cNvPicPr/>
                        </pic:nvPicPr>
                        <pic:blipFill>
                          <a:blip r:embed="rId21">
                            <a:extLst>
                              <a:ext uri="{28A0092B-C50C-407E-A947-70E740481C1C}">
                                <a14:useLocalDpi xmlns:a14="http://schemas.microsoft.com/office/drawing/2010/main" val="0"/>
                              </a:ext>
                            </a:extLst>
                          </a:blip>
                          <a:stretch>
                            <a:fillRect/>
                          </a:stretch>
                        </pic:blipFill>
                        <pic:spPr>
                          <a:xfrm>
                            <a:off x="0" y="0"/>
                            <a:ext cx="6570980" cy="4447540"/>
                          </a:xfrm>
                          <a:prstGeom prst="rect">
                            <a:avLst/>
                          </a:prstGeom>
                        </pic:spPr>
                      </pic:pic>
                    </a:graphicData>
                  </a:graphic>
                </wp:inline>
              </w:drawing>
            </w:r>
          </w:p>
        </w:tc>
      </w:tr>
      <w:tr w:rsidR="00371951" w:rsidRPr="00074F71" w:rsidTr="00EE239A">
        <w:tc>
          <w:tcPr>
            <w:tcW w:w="10338" w:type="dxa"/>
            <w:shd w:val="clear" w:color="auto" w:fill="000000" w:themeFill="text1"/>
          </w:tcPr>
          <w:p w:rsidR="00371951" w:rsidRPr="00074F71" w:rsidRDefault="00371951" w:rsidP="00DA23F0">
            <w:pPr>
              <w:spacing w:after="160"/>
              <w:rPr>
                <w:rFonts w:cstheme="minorHAnsi"/>
                <w:b/>
                <w:color w:val="FFFFFF" w:themeColor="background1"/>
              </w:rPr>
            </w:pPr>
            <w:r w:rsidRPr="00074F71">
              <w:rPr>
                <w:rFonts w:cstheme="minorHAnsi"/>
                <w:b/>
                <w:color w:val="FFFFFF" w:themeColor="background1"/>
              </w:rPr>
              <w:t>School closures</w:t>
            </w:r>
          </w:p>
        </w:tc>
      </w:tr>
      <w:tr w:rsidR="00371951" w:rsidRPr="00074F71" w:rsidTr="00371951">
        <w:tc>
          <w:tcPr>
            <w:tcW w:w="10338" w:type="dxa"/>
            <w:shd w:val="clear" w:color="auto" w:fill="auto"/>
          </w:tcPr>
          <w:p w:rsidR="00A74BCE" w:rsidRPr="00074F71" w:rsidRDefault="002B2D8B" w:rsidP="00A74BCE">
            <w:pPr>
              <w:pStyle w:val="ListParagraph"/>
              <w:numPr>
                <w:ilvl w:val="0"/>
                <w:numId w:val="14"/>
              </w:numPr>
              <w:rPr>
                <w:rFonts w:cstheme="minorHAnsi"/>
                <w:color w:val="050505"/>
              </w:rPr>
            </w:pPr>
            <w:r w:rsidRPr="00074F71">
              <w:rPr>
                <w:rFonts w:cstheme="minorHAnsi"/>
                <w:color w:val="050505"/>
              </w:rPr>
              <w:t>Schools</w:t>
            </w:r>
            <w:r w:rsidR="00A74BCE" w:rsidRPr="00074F71">
              <w:rPr>
                <w:rFonts w:cstheme="minorHAnsi"/>
                <w:color w:val="050505"/>
              </w:rPr>
              <w:t>, special schools</w:t>
            </w:r>
            <w:r w:rsidRPr="00074F71">
              <w:rPr>
                <w:rFonts w:cstheme="minorHAnsi"/>
                <w:color w:val="050505"/>
              </w:rPr>
              <w:t xml:space="preserve"> and early years education settings are now closed for all other children until further notice.  </w:t>
            </w:r>
          </w:p>
          <w:p w:rsidR="003D09A7" w:rsidRPr="00074F71" w:rsidRDefault="002B2D8B" w:rsidP="00A74BCE">
            <w:pPr>
              <w:pStyle w:val="ListParagraph"/>
              <w:numPr>
                <w:ilvl w:val="0"/>
                <w:numId w:val="14"/>
              </w:numPr>
              <w:rPr>
                <w:rFonts w:cstheme="minorHAnsi"/>
                <w:color w:val="050505"/>
              </w:rPr>
            </w:pPr>
            <w:r w:rsidRPr="00074F71">
              <w:rPr>
                <w:rFonts w:cstheme="minorHAnsi"/>
                <w:color w:val="050505"/>
              </w:rPr>
              <w:t xml:space="preserve">Children of key workers </w:t>
            </w:r>
            <w:r w:rsidR="003D09A7" w:rsidRPr="00074F71">
              <w:rPr>
                <w:rFonts w:cstheme="minorHAnsi"/>
                <w:color w:val="050505"/>
              </w:rPr>
              <w:t>have started</w:t>
            </w:r>
            <w:r w:rsidRPr="00074F71">
              <w:rPr>
                <w:rFonts w:cstheme="minorHAnsi"/>
                <w:color w:val="050505"/>
              </w:rPr>
              <w:t xml:space="preserve"> to attend school during this period. </w:t>
            </w:r>
            <w:r w:rsidR="003D09A7" w:rsidRPr="00074F71">
              <w:rPr>
                <w:rFonts w:cstheme="minorHAnsi"/>
                <w:color w:val="050505"/>
              </w:rPr>
              <w:t xml:space="preserve"> Uptake of school places for children of key workers has been lower than anticipated, therefore schools are adopting a “hub approach”, pooling resources in different locations and redirecting parents accordingly.  </w:t>
            </w:r>
          </w:p>
          <w:p w:rsidR="005D5D0C" w:rsidRPr="00074F71" w:rsidRDefault="005D5D0C" w:rsidP="00A74BCE">
            <w:pPr>
              <w:pStyle w:val="ListParagraph"/>
              <w:numPr>
                <w:ilvl w:val="0"/>
                <w:numId w:val="14"/>
              </w:numPr>
              <w:rPr>
                <w:rFonts w:cstheme="minorHAnsi"/>
                <w:color w:val="050505"/>
              </w:rPr>
            </w:pPr>
            <w:r w:rsidRPr="00074F71">
              <w:rPr>
                <w:rFonts w:cstheme="minorHAnsi"/>
                <w:color w:val="050505"/>
              </w:rPr>
              <w:t xml:space="preserve">Details of school closures can be found </w:t>
            </w:r>
            <w:hyperlink r:id="rId22" w:history="1">
              <w:r w:rsidRPr="00074F71">
                <w:rPr>
                  <w:rStyle w:val="Hyperlink"/>
                  <w:rFonts w:cstheme="minorHAnsi"/>
                </w:rPr>
                <w:t>on our website</w:t>
              </w:r>
            </w:hyperlink>
            <w:r w:rsidRPr="00074F71">
              <w:rPr>
                <w:rFonts w:cstheme="minorHAnsi"/>
              </w:rPr>
              <w:t>.</w:t>
            </w:r>
          </w:p>
          <w:p w:rsidR="00A74BCE" w:rsidRPr="00074F71" w:rsidRDefault="00A74BCE" w:rsidP="00A74BCE">
            <w:pPr>
              <w:rPr>
                <w:rFonts w:cstheme="minorHAnsi"/>
                <w:color w:val="050505"/>
              </w:rPr>
            </w:pPr>
          </w:p>
          <w:p w:rsidR="00D13F3C" w:rsidRPr="00074F71" w:rsidRDefault="00A74BCE" w:rsidP="00DA23F0">
            <w:pPr>
              <w:spacing w:after="160"/>
              <w:rPr>
                <w:rFonts w:cstheme="minorHAnsi"/>
                <w:color w:val="050505"/>
              </w:rPr>
            </w:pPr>
            <w:r w:rsidRPr="00074F71">
              <w:rPr>
                <w:rFonts w:cstheme="minorHAnsi"/>
                <w:color w:val="050505"/>
              </w:rPr>
              <w:t>Details can be found in our</w:t>
            </w:r>
            <w:r w:rsidR="002B2D8B" w:rsidRPr="00074F71">
              <w:rPr>
                <w:rFonts w:cstheme="minorHAnsi"/>
                <w:color w:val="050505"/>
              </w:rPr>
              <w:t> </w:t>
            </w:r>
            <w:hyperlink r:id="rId23" w:history="1">
              <w:r w:rsidR="002B2D8B" w:rsidRPr="00074F71">
                <w:rPr>
                  <w:rStyle w:val="Hyperlink"/>
                  <w:rFonts w:eastAsia="Times New Roman" w:cstheme="minorHAnsi"/>
                  <w:lang w:eastAsia="en-GB"/>
                </w:rPr>
                <w:t>guidance for key workers and parents of vulnerable children</w:t>
              </w:r>
            </w:hyperlink>
            <w:r w:rsidR="002B2D8B" w:rsidRPr="00074F71">
              <w:rPr>
                <w:rStyle w:val="Hyperlink"/>
                <w:rFonts w:eastAsia="Times New Roman" w:cstheme="minorHAnsi"/>
                <w:lang w:eastAsia="en-GB"/>
              </w:rPr>
              <w:t xml:space="preserve">. </w:t>
            </w:r>
          </w:p>
        </w:tc>
      </w:tr>
      <w:tr w:rsidR="004A2D9E" w:rsidRPr="00074F71" w:rsidTr="00A85A2C">
        <w:tc>
          <w:tcPr>
            <w:tcW w:w="10338" w:type="dxa"/>
            <w:shd w:val="clear" w:color="auto" w:fill="000000" w:themeFill="text1"/>
          </w:tcPr>
          <w:p w:rsidR="004A2D9E" w:rsidRPr="00074F71" w:rsidRDefault="004A2D9E" w:rsidP="00A85A2C">
            <w:pPr>
              <w:rPr>
                <w:rFonts w:cstheme="minorHAnsi"/>
                <w:b/>
                <w:color w:val="FFFFFF" w:themeColor="background1"/>
              </w:rPr>
            </w:pPr>
            <w:r w:rsidRPr="00074F71">
              <w:rPr>
                <w:rFonts w:cstheme="minorHAnsi"/>
                <w:b/>
                <w:color w:val="FFFFFF" w:themeColor="background1"/>
              </w:rPr>
              <w:t>Services update</w:t>
            </w:r>
          </w:p>
        </w:tc>
      </w:tr>
      <w:tr w:rsidR="004A2D9E" w:rsidRPr="00074F71" w:rsidTr="00A85A2C">
        <w:tc>
          <w:tcPr>
            <w:tcW w:w="10338" w:type="dxa"/>
            <w:shd w:val="clear" w:color="auto" w:fill="auto"/>
          </w:tcPr>
          <w:p w:rsidR="004A2D9E" w:rsidRPr="00074F71" w:rsidRDefault="004A2D9E" w:rsidP="00A85A2C">
            <w:pPr>
              <w:pStyle w:val="ListParagraph"/>
              <w:numPr>
                <w:ilvl w:val="0"/>
                <w:numId w:val="18"/>
              </w:numPr>
              <w:rPr>
                <w:rFonts w:cstheme="minorHAnsi"/>
              </w:rPr>
            </w:pPr>
            <w:r w:rsidRPr="00074F71">
              <w:rPr>
                <w:rFonts w:cstheme="minorHAnsi"/>
              </w:rPr>
              <w:t xml:space="preserve">As of 24 March 2020, </w:t>
            </w:r>
            <w:r w:rsidRPr="00074F71">
              <w:rPr>
                <w:rFonts w:cstheme="minorHAnsi"/>
                <w:b/>
              </w:rPr>
              <w:t>all recycling centres in Norfolk have closed</w:t>
            </w:r>
            <w:r w:rsidRPr="00074F71">
              <w:rPr>
                <w:rFonts w:cstheme="minorHAnsi"/>
              </w:rPr>
              <w:t xml:space="preserve">.  This follows closures in Suffolk, Essex and Cambridgeshire.  Information on this can be found </w:t>
            </w:r>
            <w:hyperlink r:id="rId24" w:history="1">
              <w:r w:rsidRPr="00074F71">
                <w:rPr>
                  <w:rStyle w:val="Hyperlink"/>
                  <w:rFonts w:cstheme="minorHAnsi"/>
                </w:rPr>
                <w:t>here</w:t>
              </w:r>
            </w:hyperlink>
            <w:r w:rsidRPr="00074F71">
              <w:rPr>
                <w:rFonts w:cstheme="minorHAnsi"/>
              </w:rPr>
              <w:t>.  The Norfolk Waste Partnership are in daily contact and updates will appear on the Norfolk County Council website.</w:t>
            </w:r>
          </w:p>
          <w:p w:rsidR="004A2D9E" w:rsidRDefault="004A2D9E" w:rsidP="00A85A2C">
            <w:pPr>
              <w:pStyle w:val="ListParagraph"/>
              <w:numPr>
                <w:ilvl w:val="0"/>
                <w:numId w:val="18"/>
              </w:numPr>
              <w:rPr>
                <w:rFonts w:cstheme="minorHAnsi"/>
              </w:rPr>
            </w:pPr>
            <w:r w:rsidRPr="00074F71">
              <w:rPr>
                <w:rFonts w:cstheme="minorHAnsi"/>
              </w:rPr>
              <w:lastRenderedPageBreak/>
              <w:t xml:space="preserve">As of </w:t>
            </w:r>
            <w:proofErr w:type="gramStart"/>
            <w:r w:rsidRPr="00074F71">
              <w:rPr>
                <w:rFonts w:cstheme="minorHAnsi"/>
              </w:rPr>
              <w:t>24 March 2020</w:t>
            </w:r>
            <w:proofErr w:type="gramEnd"/>
            <w:r w:rsidRPr="00074F71">
              <w:rPr>
                <w:rFonts w:cstheme="minorHAnsi"/>
              </w:rPr>
              <w:t xml:space="preserve"> </w:t>
            </w:r>
            <w:r w:rsidRPr="00074F71">
              <w:rPr>
                <w:rFonts w:cstheme="minorHAnsi"/>
                <w:b/>
              </w:rPr>
              <w:t>all Park and Ride transport has been suspended</w:t>
            </w:r>
            <w:r w:rsidRPr="00074F71">
              <w:rPr>
                <w:rFonts w:cstheme="minorHAnsi"/>
              </w:rPr>
              <w:t xml:space="preserve">. </w:t>
            </w:r>
          </w:p>
          <w:p w:rsidR="008B3795" w:rsidRPr="00074F71" w:rsidRDefault="008B3795" w:rsidP="00A85A2C">
            <w:pPr>
              <w:pStyle w:val="ListParagraph"/>
              <w:numPr>
                <w:ilvl w:val="0"/>
                <w:numId w:val="18"/>
              </w:numPr>
              <w:rPr>
                <w:rFonts w:cstheme="minorHAnsi"/>
              </w:rPr>
            </w:pPr>
            <w:r w:rsidRPr="008B3795">
              <w:rPr>
                <w:rFonts w:cstheme="minorHAnsi"/>
                <w:b/>
              </w:rPr>
              <w:t>Libraries and Museums remain closed</w:t>
            </w:r>
            <w:r>
              <w:rPr>
                <w:rFonts w:cstheme="minorHAnsi"/>
              </w:rPr>
              <w:t xml:space="preserve">.  </w:t>
            </w:r>
          </w:p>
          <w:p w:rsidR="004A2D9E" w:rsidRDefault="004A2D9E" w:rsidP="00A85A2C">
            <w:pPr>
              <w:pStyle w:val="ListParagraph"/>
              <w:numPr>
                <w:ilvl w:val="0"/>
                <w:numId w:val="18"/>
              </w:numPr>
              <w:rPr>
                <w:rFonts w:cstheme="minorHAnsi"/>
              </w:rPr>
            </w:pPr>
            <w:r w:rsidRPr="00074F71">
              <w:rPr>
                <w:rFonts w:cstheme="minorHAnsi"/>
              </w:rPr>
              <w:t xml:space="preserve">Work is ongoing to enable more NCC employees to work remotely during the lock-down period.  </w:t>
            </w:r>
            <w:proofErr w:type="gramStart"/>
            <w:r w:rsidRPr="00074F71">
              <w:rPr>
                <w:rFonts w:cstheme="minorHAnsi"/>
                <w:b/>
              </w:rPr>
              <w:t>The vast majority of</w:t>
            </w:r>
            <w:proofErr w:type="gramEnd"/>
            <w:r w:rsidRPr="00074F71">
              <w:rPr>
                <w:rFonts w:cstheme="minorHAnsi"/>
                <w:b/>
              </w:rPr>
              <w:t xml:space="preserve"> staff have vacated County Hall</w:t>
            </w:r>
            <w:r w:rsidRPr="00074F71">
              <w:rPr>
                <w:rFonts w:cstheme="minorHAnsi"/>
              </w:rPr>
              <w:t xml:space="preserve">, and the roll-out of telephony and IT equipment has been accelerated.  </w:t>
            </w:r>
          </w:p>
          <w:p w:rsidR="004260DC" w:rsidRDefault="004260DC" w:rsidP="004260DC">
            <w:pPr>
              <w:rPr>
                <w:rFonts w:cstheme="minorHAnsi"/>
              </w:rPr>
            </w:pPr>
          </w:p>
          <w:p w:rsidR="004260DC" w:rsidRPr="004260DC" w:rsidRDefault="004260DC" w:rsidP="004260DC">
            <w:pPr>
              <w:rPr>
                <w:rFonts w:cstheme="minorHAnsi"/>
                <w:b/>
              </w:rPr>
            </w:pPr>
            <w:r w:rsidRPr="004260DC">
              <w:rPr>
                <w:rFonts w:cstheme="minorHAnsi"/>
                <w:b/>
              </w:rPr>
              <w:t xml:space="preserve">INFORMATION ON ALL SERVICE </w:t>
            </w:r>
            <w:r>
              <w:rPr>
                <w:rFonts w:cstheme="minorHAnsi"/>
                <w:b/>
              </w:rPr>
              <w:t xml:space="preserve">DISRUPTIONS AND </w:t>
            </w:r>
            <w:r w:rsidRPr="004260DC">
              <w:rPr>
                <w:rFonts w:cstheme="minorHAnsi"/>
                <w:b/>
              </w:rPr>
              <w:t xml:space="preserve">CLOSURES CAN BE FOUND </w:t>
            </w:r>
            <w:hyperlink r:id="rId25" w:history="1">
              <w:r w:rsidRPr="004260DC">
                <w:rPr>
                  <w:rStyle w:val="Hyperlink"/>
                  <w:b/>
                </w:rPr>
                <w:t>HERE</w:t>
              </w:r>
            </w:hyperlink>
          </w:p>
          <w:p w:rsidR="004260DC" w:rsidRPr="004260DC" w:rsidRDefault="004260DC" w:rsidP="004260DC">
            <w:pPr>
              <w:rPr>
                <w:rFonts w:cstheme="minorHAnsi"/>
              </w:rPr>
            </w:pPr>
          </w:p>
        </w:tc>
      </w:tr>
      <w:tr w:rsidR="0038207A" w:rsidRPr="00074F71" w:rsidTr="00EE239A">
        <w:tc>
          <w:tcPr>
            <w:tcW w:w="10338" w:type="dxa"/>
            <w:shd w:val="clear" w:color="auto" w:fill="000000" w:themeFill="text1"/>
          </w:tcPr>
          <w:p w:rsidR="0038207A" w:rsidRPr="00074F71" w:rsidRDefault="0038207A" w:rsidP="00DA23F0">
            <w:pPr>
              <w:spacing w:after="160"/>
              <w:rPr>
                <w:rFonts w:cstheme="minorHAnsi"/>
                <w:b/>
                <w:color w:val="FFFFFF" w:themeColor="background1"/>
              </w:rPr>
            </w:pPr>
            <w:r w:rsidRPr="00074F71">
              <w:rPr>
                <w:rFonts w:cstheme="minorHAnsi"/>
                <w:b/>
                <w:color w:val="FFFFFF" w:themeColor="background1"/>
              </w:rPr>
              <w:lastRenderedPageBreak/>
              <w:t>Supporting vulnerable people</w:t>
            </w:r>
          </w:p>
        </w:tc>
      </w:tr>
      <w:tr w:rsidR="0038207A" w:rsidRPr="00074F71" w:rsidTr="0038207A">
        <w:tc>
          <w:tcPr>
            <w:tcW w:w="10338" w:type="dxa"/>
            <w:shd w:val="clear" w:color="auto" w:fill="FFFFFF" w:themeFill="background1"/>
          </w:tcPr>
          <w:p w:rsidR="0038207A" w:rsidRPr="00074F71" w:rsidRDefault="00595C78" w:rsidP="00A74BCE">
            <w:pPr>
              <w:pStyle w:val="ListParagraph"/>
              <w:numPr>
                <w:ilvl w:val="0"/>
                <w:numId w:val="15"/>
              </w:numPr>
              <w:spacing w:after="100" w:line="280" w:lineRule="exact"/>
              <w:rPr>
                <w:rFonts w:cstheme="minorHAnsi"/>
                <w:color w:val="050505"/>
                <w:lang w:val="en" w:eastAsia="en-GB"/>
              </w:rPr>
            </w:pPr>
            <w:r w:rsidRPr="00074F71">
              <w:rPr>
                <w:rFonts w:cstheme="minorHAnsi"/>
                <w:color w:val="050505"/>
              </w:rPr>
              <w:t xml:space="preserve">The NCC website has further information about supporting vulnerable people </w:t>
            </w:r>
            <w:hyperlink r:id="rId26" w:history="1">
              <w:r w:rsidRPr="00074F71">
                <w:rPr>
                  <w:rStyle w:val="Hyperlink"/>
                  <w:rFonts w:cstheme="minorHAnsi"/>
                </w:rPr>
                <w:t>here</w:t>
              </w:r>
            </w:hyperlink>
            <w:r w:rsidRPr="00074F71">
              <w:rPr>
                <w:rFonts w:cstheme="minorHAnsi"/>
                <w:color w:val="050505"/>
              </w:rPr>
              <w:t>.</w:t>
            </w:r>
          </w:p>
          <w:p w:rsidR="0038207A" w:rsidRPr="00074F71" w:rsidRDefault="0038207A" w:rsidP="00A74BCE">
            <w:pPr>
              <w:pStyle w:val="ListParagraph"/>
              <w:numPr>
                <w:ilvl w:val="0"/>
                <w:numId w:val="15"/>
              </w:numPr>
              <w:rPr>
                <w:rFonts w:cstheme="minorHAnsi"/>
                <w:bCs/>
                <w:color w:val="263238"/>
              </w:rPr>
            </w:pPr>
            <w:r w:rsidRPr="00074F71">
              <w:rPr>
                <w:rFonts w:cstheme="minorHAnsi"/>
                <w:color w:val="050505"/>
              </w:rPr>
              <w:t xml:space="preserve">The NHS has started to issue daily text messages to extremely vulnerable people most at risk from COVID-19. This is part of a package of measures and provides information to support them to stay at home. </w:t>
            </w:r>
            <w:r w:rsidR="00A74BCE" w:rsidRPr="00074F71">
              <w:rPr>
                <w:rFonts w:cstheme="minorHAnsi"/>
                <w:color w:val="050505"/>
              </w:rPr>
              <w:t>More information</w:t>
            </w:r>
            <w:r w:rsidRPr="00074F71">
              <w:rPr>
                <w:rFonts w:cstheme="minorHAnsi"/>
                <w:color w:val="050505"/>
              </w:rPr>
              <w:t xml:space="preserve"> can read in this</w:t>
            </w:r>
            <w:r w:rsidRPr="00074F71">
              <w:rPr>
                <w:rFonts w:cstheme="minorHAnsi"/>
                <w:color w:val="263238"/>
              </w:rPr>
              <w:t xml:space="preserve"> </w:t>
            </w:r>
            <w:hyperlink r:id="rId27" w:history="1">
              <w:r w:rsidRPr="00074F71">
                <w:rPr>
                  <w:rStyle w:val="Hyperlink"/>
                  <w:rFonts w:cstheme="minorHAnsi"/>
                </w:rPr>
                <w:t>blog</w:t>
              </w:r>
            </w:hyperlink>
            <w:r w:rsidRPr="00074F71">
              <w:rPr>
                <w:rFonts w:cstheme="minorHAnsi"/>
                <w:color w:val="263238"/>
              </w:rPr>
              <w:t>.</w:t>
            </w:r>
          </w:p>
          <w:p w:rsidR="00A74BCE" w:rsidRPr="00074F71" w:rsidRDefault="00A74BCE" w:rsidP="00A74BCE">
            <w:pPr>
              <w:pStyle w:val="ListParagraph"/>
              <w:numPr>
                <w:ilvl w:val="0"/>
                <w:numId w:val="15"/>
              </w:numPr>
              <w:rPr>
                <w:rFonts w:cstheme="minorHAnsi"/>
                <w:bCs/>
                <w:color w:val="263238"/>
              </w:rPr>
            </w:pPr>
            <w:r w:rsidRPr="00074F71">
              <w:rPr>
                <w:rFonts w:cstheme="minorHAnsi"/>
                <w:color w:val="050505"/>
              </w:rPr>
              <w:t>The NHS will be directly contacting around 1</w:t>
            </w:r>
            <w:r w:rsidRPr="00074F71">
              <w:rPr>
                <w:rFonts w:cstheme="minorHAnsi"/>
                <w:bCs/>
                <w:color w:val="263238"/>
              </w:rPr>
              <w:t xml:space="preserve">.5m vulnerable people </w:t>
            </w:r>
            <w:r w:rsidR="00BF4FEA" w:rsidRPr="00074F71">
              <w:rPr>
                <w:rFonts w:cstheme="minorHAnsi"/>
                <w:bCs/>
                <w:color w:val="263238"/>
              </w:rPr>
              <w:t xml:space="preserve">and advising them to self-isolate for a minimum period of 12 weeks.  </w:t>
            </w:r>
          </w:p>
          <w:p w:rsidR="00A74BCE" w:rsidRDefault="00A74BCE" w:rsidP="00A74BCE">
            <w:pPr>
              <w:pStyle w:val="ListParagraph"/>
              <w:numPr>
                <w:ilvl w:val="0"/>
                <w:numId w:val="15"/>
              </w:numPr>
              <w:rPr>
                <w:rFonts w:cstheme="minorHAnsi"/>
                <w:bCs/>
                <w:color w:val="263238"/>
              </w:rPr>
            </w:pPr>
            <w:r w:rsidRPr="00074F71">
              <w:rPr>
                <w:rFonts w:cstheme="minorHAnsi"/>
                <w:color w:val="050505"/>
              </w:rPr>
              <w:t>Adult Social Services are currently in the process of identifying those vulnerable older people who use their services, that are known to them</w:t>
            </w:r>
            <w:r w:rsidRPr="00074F71">
              <w:rPr>
                <w:rFonts w:cstheme="minorHAnsi"/>
                <w:bCs/>
                <w:color w:val="263238"/>
              </w:rPr>
              <w:t xml:space="preserve">.  Appropriate information will be shared as soon as possible.  </w:t>
            </w:r>
          </w:p>
          <w:p w:rsidR="00DD13A0" w:rsidRPr="00074F71" w:rsidRDefault="00DD13A0" w:rsidP="00A74BCE">
            <w:pPr>
              <w:pStyle w:val="ListParagraph"/>
              <w:numPr>
                <w:ilvl w:val="0"/>
                <w:numId w:val="15"/>
              </w:numPr>
              <w:rPr>
                <w:rFonts w:cstheme="minorHAnsi"/>
                <w:bCs/>
                <w:color w:val="263238"/>
              </w:rPr>
            </w:pPr>
            <w:r>
              <w:rPr>
                <w:rFonts w:cstheme="minorHAnsi"/>
                <w:color w:val="050505"/>
              </w:rPr>
              <w:t xml:space="preserve">Letters and FAQs on changes to service provision and advice are to be issued </w:t>
            </w:r>
            <w:r w:rsidRPr="00DD13A0">
              <w:rPr>
                <w:rFonts w:cstheme="minorHAnsi"/>
                <w:b/>
                <w:color w:val="050505"/>
              </w:rPr>
              <w:t>to all adult social care clients receiving Direct Payments</w:t>
            </w:r>
            <w:r w:rsidRPr="00DD13A0">
              <w:rPr>
                <w:rFonts w:cstheme="minorHAnsi"/>
                <w:bCs/>
                <w:color w:val="263238"/>
              </w:rPr>
              <w:t>.</w:t>
            </w:r>
            <w:r>
              <w:rPr>
                <w:rFonts w:cstheme="minorHAnsi"/>
                <w:bCs/>
                <w:color w:val="263238"/>
              </w:rPr>
              <w:t xml:space="preserve">  The information pack also includes employment information </w:t>
            </w:r>
            <w:r w:rsidRPr="00DD13A0">
              <w:rPr>
                <w:rFonts w:cstheme="minorHAnsi"/>
                <w:b/>
                <w:bCs/>
                <w:color w:val="263238"/>
              </w:rPr>
              <w:t>for those clients who employ their own Personal Assistant</w:t>
            </w:r>
            <w:r>
              <w:rPr>
                <w:rFonts w:cstheme="minorHAnsi"/>
                <w:bCs/>
                <w:color w:val="263238"/>
              </w:rPr>
              <w:t xml:space="preserve">, as well as information on the definition of key worker.  </w:t>
            </w:r>
          </w:p>
        </w:tc>
      </w:tr>
      <w:tr w:rsidR="00EE239A" w:rsidRPr="00074F71" w:rsidTr="00EE239A">
        <w:tc>
          <w:tcPr>
            <w:tcW w:w="10338" w:type="dxa"/>
            <w:shd w:val="clear" w:color="auto" w:fill="000000" w:themeFill="text1"/>
          </w:tcPr>
          <w:p w:rsidR="00EE239A" w:rsidRPr="00074F71" w:rsidRDefault="00E54E79" w:rsidP="00DA23F0">
            <w:pPr>
              <w:spacing w:after="160"/>
              <w:rPr>
                <w:rFonts w:cstheme="minorHAnsi"/>
                <w:b/>
                <w:color w:val="FFFFFF" w:themeColor="background1"/>
              </w:rPr>
            </w:pPr>
            <w:r w:rsidRPr="00074F71">
              <w:rPr>
                <w:rFonts w:cstheme="minorHAnsi"/>
                <w:b/>
                <w:color w:val="FFFFFF" w:themeColor="background1"/>
              </w:rPr>
              <w:t>Supporting communities</w:t>
            </w:r>
          </w:p>
        </w:tc>
      </w:tr>
      <w:tr w:rsidR="00EE239A" w:rsidRPr="00074F71" w:rsidTr="00B303B6">
        <w:tc>
          <w:tcPr>
            <w:tcW w:w="10338" w:type="dxa"/>
            <w:shd w:val="clear" w:color="auto" w:fill="FFFFFF" w:themeFill="background1"/>
          </w:tcPr>
          <w:p w:rsidR="006D400A" w:rsidRPr="006D400A" w:rsidRDefault="006D400A" w:rsidP="006D400A">
            <w:pPr>
              <w:pStyle w:val="ListParagraph"/>
              <w:numPr>
                <w:ilvl w:val="0"/>
                <w:numId w:val="25"/>
              </w:numPr>
            </w:pPr>
            <w:r w:rsidRPr="006D400A">
              <w:rPr>
                <w:rFonts w:cstheme="minorHAnsi"/>
                <w:b/>
                <w:color w:val="050505"/>
              </w:rPr>
              <w:t>Supporting partners and professionals</w:t>
            </w:r>
            <w:r w:rsidRPr="006D400A">
              <w:rPr>
                <w:rFonts w:cstheme="minorHAnsi"/>
                <w:color w:val="050505"/>
              </w:rPr>
              <w:t xml:space="preserve"> – Norfolk County Council have created a section on our website with information, support and toolkits for professionals and partners.  Full information can be found at </w:t>
            </w:r>
            <w:hyperlink r:id="rId28" w:history="1">
              <w:r w:rsidRPr="006D400A">
                <w:rPr>
                  <w:rStyle w:val="Hyperlink"/>
                  <w:b/>
                </w:rPr>
                <w:t>www.norfolk.gov.uk/coronavirustoolkit</w:t>
              </w:r>
            </w:hyperlink>
          </w:p>
          <w:p w:rsidR="00CB29F4" w:rsidRPr="00074F71" w:rsidRDefault="00BF3DF0" w:rsidP="00A74BCE">
            <w:pPr>
              <w:pStyle w:val="ListParagraph"/>
              <w:numPr>
                <w:ilvl w:val="0"/>
                <w:numId w:val="16"/>
              </w:numPr>
              <w:jc w:val="both"/>
              <w:rPr>
                <w:rFonts w:cstheme="minorHAnsi"/>
                <w:color w:val="050505"/>
              </w:rPr>
            </w:pPr>
            <w:r w:rsidRPr="00074F71">
              <w:rPr>
                <w:rFonts w:cstheme="minorHAnsi"/>
                <w:b/>
                <w:bCs/>
              </w:rPr>
              <w:t>Helping neighbours</w:t>
            </w:r>
            <w:r w:rsidR="00677CEC" w:rsidRPr="00074F71">
              <w:rPr>
                <w:rFonts w:cstheme="minorHAnsi"/>
                <w:b/>
                <w:bCs/>
              </w:rPr>
              <w:t xml:space="preserve"> - </w:t>
            </w:r>
            <w:r w:rsidR="00CB29F4" w:rsidRPr="00074F71">
              <w:rPr>
                <w:rFonts w:cstheme="minorHAnsi"/>
                <w:color w:val="050505"/>
              </w:rPr>
              <w:t xml:space="preserve">The most immediate form of help that residents can provide to their community during this time is to look out for vulnerable neighbours.  Join </w:t>
            </w:r>
            <w:r w:rsidR="002B2D8B" w:rsidRPr="00074F71">
              <w:rPr>
                <w:rFonts w:cstheme="minorHAnsi"/>
                <w:color w:val="050505"/>
              </w:rPr>
              <w:t>the</w:t>
            </w:r>
            <w:r w:rsidR="00CB29F4" w:rsidRPr="00074F71">
              <w:rPr>
                <w:rFonts w:cstheme="minorHAnsi"/>
                <w:color w:val="050505"/>
              </w:rPr>
              <w:t xml:space="preserve"> ‘Here to Help’ campaign by supporting a neighbour who is self-isolating.  Residents can download our </w:t>
            </w:r>
            <w:hyperlink r:id="rId29" w:history="1">
              <w:r w:rsidR="00CB29F4" w:rsidRPr="00074F71">
                <w:rPr>
                  <w:rStyle w:val="Hyperlink"/>
                  <w:rFonts w:cstheme="minorHAnsi"/>
                </w:rPr>
                <w:t>two-sided</w:t>
              </w:r>
            </w:hyperlink>
            <w:r w:rsidR="00CB29F4" w:rsidRPr="00074F71">
              <w:rPr>
                <w:rFonts w:cstheme="minorHAnsi"/>
                <w:color w:val="050505"/>
              </w:rPr>
              <w:t xml:space="preserve"> or </w:t>
            </w:r>
            <w:hyperlink r:id="rId30" w:history="1">
              <w:r w:rsidR="00CB29F4" w:rsidRPr="00074F71">
                <w:rPr>
                  <w:rStyle w:val="Hyperlink"/>
                  <w:rFonts w:cstheme="minorHAnsi"/>
                  <w:bCs/>
                  <w:color w:val="4840E3"/>
                </w:rPr>
                <w:t>o</w:t>
              </w:r>
              <w:r w:rsidR="00CB29F4" w:rsidRPr="00074F71">
                <w:rPr>
                  <w:rStyle w:val="Hyperlink"/>
                  <w:rFonts w:cstheme="minorHAnsi"/>
                </w:rPr>
                <w:t>ne-sided postcard</w:t>
              </w:r>
            </w:hyperlink>
            <w:r w:rsidR="00CB29F4" w:rsidRPr="00074F71">
              <w:rPr>
                <w:rFonts w:cstheme="minorHAnsi"/>
                <w:color w:val="050505"/>
              </w:rPr>
              <w:t> to tell them that they are available. </w:t>
            </w:r>
            <w:r w:rsidR="00CB29F4" w:rsidRPr="00074F71">
              <w:rPr>
                <w:rFonts w:cstheme="minorHAnsi"/>
              </w:rPr>
              <w:t xml:space="preserve">They can also </w:t>
            </w:r>
            <w:hyperlink r:id="rId31" w:history="1">
              <w:r w:rsidR="002B2D8B" w:rsidRPr="00074F71">
                <w:rPr>
                  <w:rStyle w:val="Hyperlink"/>
                  <w:rFonts w:cstheme="minorHAnsi"/>
                </w:rPr>
                <w:t>do</w:t>
              </w:r>
              <w:r w:rsidR="00CB29F4" w:rsidRPr="00074F71">
                <w:rPr>
                  <w:rStyle w:val="Hyperlink"/>
                  <w:rFonts w:cstheme="minorHAnsi"/>
                </w:rPr>
                <w:t>wnload our</w:t>
              </w:r>
              <w:r w:rsidR="00CB29F4" w:rsidRPr="00074F71">
                <w:rPr>
                  <w:rStyle w:val="Hyperlink"/>
                  <w:rFonts w:cstheme="minorHAnsi"/>
                  <w:bCs/>
                  <w:color w:val="4840E3"/>
                </w:rPr>
                <w:t xml:space="preserve"> </w:t>
              </w:r>
              <w:r w:rsidR="00CB29F4" w:rsidRPr="00074F71">
                <w:rPr>
                  <w:rStyle w:val="Hyperlink"/>
                  <w:rFonts w:cstheme="minorHAnsi"/>
                </w:rPr>
                <w:t>community action poster</w:t>
              </w:r>
            </w:hyperlink>
            <w:r w:rsidR="00CB29F4" w:rsidRPr="00074F71">
              <w:rPr>
                <w:rFonts w:cstheme="minorHAnsi"/>
                <w:color w:val="050505"/>
              </w:rPr>
              <w:t> to display. It lists six steps that can make a positive difference in your community.</w:t>
            </w:r>
          </w:p>
          <w:p w:rsidR="00591F60" w:rsidRPr="00074F71" w:rsidRDefault="00CB29F4" w:rsidP="00A74BCE">
            <w:pPr>
              <w:pStyle w:val="NormalWeb"/>
              <w:numPr>
                <w:ilvl w:val="0"/>
                <w:numId w:val="16"/>
              </w:numPr>
              <w:spacing w:before="0" w:beforeAutospacing="0" w:after="160" w:afterAutospacing="0"/>
              <w:jc w:val="both"/>
              <w:rPr>
                <w:rFonts w:asciiTheme="minorHAnsi" w:hAnsiTheme="minorHAnsi" w:cstheme="minorHAnsi"/>
                <w:sz w:val="22"/>
                <w:szCs w:val="22"/>
              </w:rPr>
            </w:pPr>
            <w:r w:rsidRPr="00074F71">
              <w:rPr>
                <w:rFonts w:asciiTheme="minorHAnsi" w:hAnsiTheme="minorHAnsi" w:cstheme="minorHAnsi"/>
                <w:b/>
                <w:sz w:val="22"/>
                <w:szCs w:val="22"/>
              </w:rPr>
              <w:t>Mak</w:t>
            </w:r>
            <w:r w:rsidR="00BF3DF0" w:rsidRPr="00074F71">
              <w:rPr>
                <w:rFonts w:asciiTheme="minorHAnsi" w:hAnsiTheme="minorHAnsi" w:cstheme="minorHAnsi"/>
                <w:b/>
                <w:sz w:val="22"/>
                <w:szCs w:val="22"/>
              </w:rPr>
              <w:t xml:space="preserve">ing </w:t>
            </w:r>
            <w:r w:rsidRPr="00074F71">
              <w:rPr>
                <w:rFonts w:asciiTheme="minorHAnsi" w:hAnsiTheme="minorHAnsi" w:cstheme="minorHAnsi"/>
                <w:b/>
                <w:sz w:val="22"/>
                <w:szCs w:val="22"/>
              </w:rPr>
              <w:t xml:space="preserve">a donation </w:t>
            </w:r>
            <w:r w:rsidR="00677CEC" w:rsidRPr="00074F71">
              <w:rPr>
                <w:rFonts w:asciiTheme="minorHAnsi" w:hAnsiTheme="minorHAnsi" w:cstheme="minorHAnsi"/>
                <w:b/>
                <w:sz w:val="22"/>
                <w:szCs w:val="22"/>
              </w:rPr>
              <w:t xml:space="preserve">- </w:t>
            </w:r>
            <w:hyperlink r:id="rId32" w:history="1">
              <w:r w:rsidRPr="00074F71">
                <w:rPr>
                  <w:rStyle w:val="Hyperlink"/>
                  <w:rFonts w:asciiTheme="minorHAnsi" w:hAnsiTheme="minorHAnsi" w:cstheme="minorHAnsi"/>
                  <w:sz w:val="22"/>
                  <w:szCs w:val="22"/>
                </w:rPr>
                <w:t>Norfolk Community Foundation</w:t>
              </w:r>
            </w:hyperlink>
            <w:r w:rsidRPr="00074F71">
              <w:rPr>
                <w:rFonts w:asciiTheme="minorHAnsi" w:hAnsiTheme="minorHAnsi" w:cstheme="minorHAnsi"/>
                <w:sz w:val="22"/>
                <w:szCs w:val="22"/>
              </w:rPr>
              <w:t xml:space="preserve">, working alongside partners, has established the Covid-19 Community Response Fund to support our local charities working hard on the ground to keep vulnerable people safe and well. </w:t>
            </w:r>
            <w:r w:rsidR="00677CEC" w:rsidRPr="00074F71">
              <w:rPr>
                <w:rFonts w:asciiTheme="minorHAnsi" w:hAnsiTheme="minorHAnsi" w:cstheme="minorHAnsi"/>
                <w:sz w:val="22"/>
                <w:szCs w:val="22"/>
              </w:rPr>
              <w:t xml:space="preserve"> </w:t>
            </w:r>
            <w:r w:rsidRPr="00074F71">
              <w:rPr>
                <w:rFonts w:asciiTheme="minorHAnsi" w:hAnsiTheme="minorHAnsi" w:cstheme="minorHAnsi"/>
                <w:sz w:val="22"/>
                <w:szCs w:val="22"/>
              </w:rPr>
              <w:t xml:space="preserve">The </w:t>
            </w:r>
            <w:hyperlink r:id="rId33" w:history="1">
              <w:r w:rsidRPr="00074F71">
                <w:rPr>
                  <w:rStyle w:val="Hyperlink"/>
                  <w:rFonts w:asciiTheme="minorHAnsi" w:hAnsiTheme="minorHAnsi" w:cstheme="minorHAnsi"/>
                  <w:sz w:val="22"/>
                  <w:szCs w:val="22"/>
                </w:rPr>
                <w:t>National Emergencies Trust</w:t>
              </w:r>
            </w:hyperlink>
            <w:r w:rsidRPr="00074F71">
              <w:rPr>
                <w:rFonts w:asciiTheme="minorHAnsi" w:hAnsiTheme="minorHAnsi" w:cstheme="minorHAnsi"/>
                <w:sz w:val="22"/>
                <w:szCs w:val="22"/>
              </w:rPr>
              <w:t xml:space="preserve"> (NET), in partnership with the British Red Cross, has launched a fundraising appeal, to raise and distribute funds to support communities made most vulnerable by the coronavirus outbreak.  </w:t>
            </w:r>
          </w:p>
          <w:p w:rsidR="006C6662" w:rsidRDefault="00CB29F4" w:rsidP="006C6662">
            <w:pPr>
              <w:pStyle w:val="ListParagraph"/>
              <w:numPr>
                <w:ilvl w:val="0"/>
                <w:numId w:val="16"/>
              </w:numPr>
              <w:jc w:val="both"/>
              <w:rPr>
                <w:rFonts w:cstheme="minorHAnsi"/>
              </w:rPr>
            </w:pPr>
            <w:r w:rsidRPr="00074F71">
              <w:rPr>
                <w:rFonts w:cstheme="minorHAnsi"/>
                <w:b/>
                <w:bCs/>
              </w:rPr>
              <w:t>Giv</w:t>
            </w:r>
            <w:r w:rsidR="00591F60" w:rsidRPr="00074F71">
              <w:rPr>
                <w:rFonts w:cstheme="minorHAnsi"/>
                <w:b/>
                <w:bCs/>
              </w:rPr>
              <w:t>ing</w:t>
            </w:r>
            <w:r w:rsidRPr="00074F71">
              <w:rPr>
                <w:rFonts w:cstheme="minorHAnsi"/>
                <w:b/>
                <w:bCs/>
              </w:rPr>
              <w:t xml:space="preserve"> time</w:t>
            </w:r>
            <w:r w:rsidR="00677CEC" w:rsidRPr="00074F71">
              <w:rPr>
                <w:rFonts w:cstheme="minorHAnsi"/>
                <w:b/>
                <w:bCs/>
              </w:rPr>
              <w:t xml:space="preserve"> - </w:t>
            </w:r>
            <w:r w:rsidRPr="00074F71">
              <w:rPr>
                <w:rFonts w:cstheme="minorHAnsi"/>
              </w:rPr>
              <w:t xml:space="preserve">Voluntary Norfolk </w:t>
            </w:r>
            <w:r w:rsidR="00591F60" w:rsidRPr="00074F71">
              <w:rPr>
                <w:rFonts w:cstheme="minorHAnsi"/>
              </w:rPr>
              <w:t>is</w:t>
            </w:r>
            <w:r w:rsidRPr="00074F71">
              <w:rPr>
                <w:rFonts w:cstheme="minorHAnsi"/>
              </w:rPr>
              <w:t xml:space="preserve"> using their </w:t>
            </w:r>
            <w:hyperlink r:id="rId34" w:history="1">
              <w:r w:rsidRPr="00074F71">
                <w:rPr>
                  <w:rStyle w:val="Hyperlink"/>
                  <w:rFonts w:cstheme="minorHAnsi"/>
                </w:rPr>
                <w:t>volunteering portal</w:t>
              </w:r>
            </w:hyperlink>
            <w:r w:rsidRPr="00074F71">
              <w:rPr>
                <w:rFonts w:cstheme="minorHAnsi"/>
              </w:rPr>
              <w:t xml:space="preserve"> to gather the various roles that are needed in the sector. More options will be added as more gaps arise.  This is a great option for those wanting a more structured way to help or to do roles which require safeguarding and training.</w:t>
            </w:r>
          </w:p>
          <w:p w:rsidR="006C6662" w:rsidRPr="006C6662" w:rsidRDefault="006C6662" w:rsidP="006C6662">
            <w:pPr>
              <w:pStyle w:val="ListParagraph"/>
              <w:ind w:left="360"/>
              <w:jc w:val="both"/>
              <w:rPr>
                <w:rFonts w:cstheme="minorHAnsi"/>
              </w:rPr>
            </w:pPr>
            <w:r>
              <w:t xml:space="preserve">The county and district councils are writing to every household in Norfolk, asking vulnerable people to get in touch if they require support during the coronavirus pandemic. The councils are working with the Government and recruiting volunteers to distribute food parcels to the most vulnerable and provide other support. If you want to volunteer, please visit </w:t>
            </w:r>
            <w:hyperlink r:id="rId35" w:history="1">
              <w:r>
                <w:rPr>
                  <w:rStyle w:val="Hyperlink"/>
                </w:rPr>
                <w:t>www.voluntarynorfolk.org.uk</w:t>
              </w:r>
            </w:hyperlink>
            <w:r>
              <w:t xml:space="preserve"> .</w:t>
            </w:r>
          </w:p>
          <w:p w:rsidR="00591F60" w:rsidRPr="00074F71" w:rsidRDefault="00591F60" w:rsidP="006C6662">
            <w:pPr>
              <w:pStyle w:val="ListParagraph"/>
              <w:ind w:left="360"/>
              <w:jc w:val="both"/>
              <w:rPr>
                <w:rFonts w:cstheme="minorHAnsi"/>
              </w:rPr>
            </w:pPr>
          </w:p>
          <w:p w:rsidR="006C6662" w:rsidRDefault="00CB29F4" w:rsidP="006C6662">
            <w:pPr>
              <w:pStyle w:val="ListParagraph"/>
              <w:numPr>
                <w:ilvl w:val="0"/>
                <w:numId w:val="16"/>
              </w:numPr>
              <w:jc w:val="both"/>
              <w:rPr>
                <w:rFonts w:cstheme="minorHAnsi"/>
              </w:rPr>
            </w:pPr>
            <w:r w:rsidRPr="00074F71">
              <w:rPr>
                <w:rFonts w:cstheme="minorHAnsi"/>
                <w:b/>
              </w:rPr>
              <w:t>Support</w:t>
            </w:r>
            <w:r w:rsidR="00591F60" w:rsidRPr="00074F71">
              <w:rPr>
                <w:rFonts w:cstheme="minorHAnsi"/>
                <w:b/>
              </w:rPr>
              <w:t>ing</w:t>
            </w:r>
            <w:r w:rsidRPr="00074F71">
              <w:rPr>
                <w:rFonts w:cstheme="minorHAnsi"/>
                <w:b/>
              </w:rPr>
              <w:t xml:space="preserve"> community groups</w:t>
            </w:r>
            <w:r w:rsidR="00677CEC" w:rsidRPr="00074F71">
              <w:rPr>
                <w:rFonts w:cstheme="minorHAnsi"/>
                <w:b/>
              </w:rPr>
              <w:t xml:space="preserve"> - </w:t>
            </w:r>
            <w:r w:rsidRPr="00074F71">
              <w:rPr>
                <w:rFonts w:cstheme="minorHAnsi"/>
              </w:rPr>
              <w:t xml:space="preserve">If you speak to people running an existing community group or trying to set one up a new one who are looking for guidance and support or are facing issues, Community Action Norfolk are supporting in this way.  Their website has a number of resources for the VCSE sector: </w:t>
            </w:r>
            <w:hyperlink r:id="rId36" w:history="1">
              <w:r w:rsidRPr="00074F71">
                <w:rPr>
                  <w:rStyle w:val="Hyperlink"/>
                  <w:rFonts w:cstheme="minorHAnsi"/>
                </w:rPr>
                <w:t>www.communityactionnorfolk.org.uk</w:t>
              </w:r>
            </w:hyperlink>
            <w:r w:rsidRPr="00074F71">
              <w:rPr>
                <w:rFonts w:cstheme="minorHAnsi"/>
              </w:rPr>
              <w:t xml:space="preserve"> and enquires can be emailed to </w:t>
            </w:r>
            <w:hyperlink r:id="rId37" w:history="1">
              <w:r w:rsidRPr="00074F71">
                <w:rPr>
                  <w:rStyle w:val="Hyperlink"/>
                  <w:rFonts w:cstheme="minorHAnsi"/>
                </w:rPr>
                <w:t>covid@communityactionnorfolk.org.uk</w:t>
              </w:r>
            </w:hyperlink>
            <w:r w:rsidRPr="00074F71">
              <w:rPr>
                <w:rFonts w:cstheme="minorHAnsi"/>
              </w:rPr>
              <w:t>.</w:t>
            </w:r>
          </w:p>
          <w:p w:rsidR="006C6662" w:rsidRPr="006C6662" w:rsidRDefault="00445DD0" w:rsidP="006C6662">
            <w:pPr>
              <w:pStyle w:val="ListParagraph"/>
              <w:numPr>
                <w:ilvl w:val="0"/>
                <w:numId w:val="16"/>
              </w:numPr>
              <w:jc w:val="both"/>
              <w:rPr>
                <w:rFonts w:cstheme="minorHAnsi"/>
              </w:rPr>
            </w:pPr>
            <w:r w:rsidRPr="006C6662">
              <w:rPr>
                <w:rFonts w:cstheme="minorHAnsi"/>
                <w:b/>
              </w:rPr>
              <w:t>NHS Volunteer Responders</w:t>
            </w:r>
            <w:r w:rsidRPr="006C6662">
              <w:rPr>
                <w:rFonts w:cstheme="minorHAnsi"/>
              </w:rPr>
              <w:t xml:space="preserve"> has been set up to support the NHS during the COVID-19 outbreak.  Volunteers can sign up at</w:t>
            </w:r>
            <w:r w:rsidRPr="006C6662">
              <w:rPr>
                <w:rFonts w:ascii="Helvetica Neue" w:hAnsi="Helvetica Neue"/>
                <w:color w:val="4472C4"/>
                <w:sz w:val="20"/>
                <w:szCs w:val="20"/>
              </w:rPr>
              <w:t xml:space="preserve"> </w:t>
            </w:r>
            <w:hyperlink r:id="rId38" w:history="1">
              <w:r w:rsidRPr="006C6662">
                <w:rPr>
                  <w:rStyle w:val="Hyperlink"/>
                  <w:rFonts w:ascii="Helvetica Neue" w:hAnsi="Helvetica Neue"/>
                  <w:color w:val="4472C4"/>
                  <w:sz w:val="20"/>
                  <w:szCs w:val="20"/>
                </w:rPr>
                <w:t>https://www.goodsamapp.org/NHS</w:t>
              </w:r>
            </w:hyperlink>
            <w:r w:rsidRPr="006C6662">
              <w:rPr>
                <w:rFonts w:ascii="Helvetica Neue" w:hAnsi="Helvetica Neue"/>
                <w:color w:val="4472C4"/>
                <w:sz w:val="20"/>
                <w:szCs w:val="20"/>
              </w:rPr>
              <w:t xml:space="preserve"> </w:t>
            </w:r>
            <w:r w:rsidR="006C6662">
              <w:t>The county and district councils are writing to every household in Norfolk, asking vulnerable people to get in touch if they require support during the coronavirus pandemic.</w:t>
            </w:r>
          </w:p>
          <w:p w:rsidR="00BF51F7" w:rsidRPr="006C6662" w:rsidRDefault="00BF51F7" w:rsidP="006C6662">
            <w:pPr>
              <w:pStyle w:val="ListParagraph"/>
              <w:ind w:left="360"/>
              <w:jc w:val="both"/>
              <w:rPr>
                <w:rFonts w:cstheme="minorHAnsi"/>
              </w:rPr>
            </w:pPr>
          </w:p>
          <w:p w:rsidR="00445DD0" w:rsidRPr="00074F71" w:rsidRDefault="00445DD0" w:rsidP="00445DD0">
            <w:pPr>
              <w:pStyle w:val="ListParagraph"/>
              <w:ind w:left="360"/>
              <w:jc w:val="both"/>
              <w:rPr>
                <w:rFonts w:cstheme="minorHAnsi"/>
              </w:rPr>
            </w:pPr>
          </w:p>
        </w:tc>
      </w:tr>
      <w:tr w:rsidR="001F5F7A" w:rsidRPr="00074F71" w:rsidTr="001F5F7A">
        <w:tc>
          <w:tcPr>
            <w:tcW w:w="10338" w:type="dxa"/>
            <w:shd w:val="clear" w:color="auto" w:fill="000000" w:themeFill="text1"/>
          </w:tcPr>
          <w:p w:rsidR="001F5F7A" w:rsidRPr="00074F71" w:rsidRDefault="00EE239A" w:rsidP="00DA23F0">
            <w:pPr>
              <w:spacing w:after="160"/>
              <w:rPr>
                <w:rFonts w:cstheme="minorHAnsi"/>
                <w:b/>
              </w:rPr>
            </w:pPr>
            <w:r w:rsidRPr="00074F71">
              <w:rPr>
                <w:rFonts w:cstheme="minorHAnsi"/>
                <w:b/>
                <w:color w:val="FFFFFF" w:themeColor="background1"/>
              </w:rPr>
              <w:t>Advice to</w:t>
            </w:r>
            <w:r w:rsidR="001F5F7A" w:rsidRPr="00074F71">
              <w:rPr>
                <w:rFonts w:cstheme="minorHAnsi"/>
                <w:b/>
              </w:rPr>
              <w:t xml:space="preserve"> local businesses</w:t>
            </w:r>
          </w:p>
        </w:tc>
      </w:tr>
      <w:tr w:rsidR="001F5F7A" w:rsidRPr="00074F71" w:rsidTr="001F5F7A">
        <w:tc>
          <w:tcPr>
            <w:tcW w:w="10338" w:type="dxa"/>
          </w:tcPr>
          <w:p w:rsidR="00CE19CC" w:rsidRPr="00CE19CC" w:rsidRDefault="00CE19CC" w:rsidP="00BF4FEA">
            <w:pPr>
              <w:pStyle w:val="ListParagraph"/>
              <w:numPr>
                <w:ilvl w:val="0"/>
                <w:numId w:val="17"/>
              </w:numPr>
              <w:jc w:val="both"/>
              <w:rPr>
                <w:rFonts w:cstheme="minorHAnsi"/>
              </w:rPr>
            </w:pPr>
            <w:r w:rsidRPr="00CE19CC">
              <w:rPr>
                <w:rFonts w:cstheme="minorHAnsi"/>
                <w:szCs w:val="24"/>
              </w:rPr>
              <w:lastRenderedPageBreak/>
              <w:t xml:space="preserve">Norfolk County Council is working hard to support Norfolk businesses and we are working closely with the New Anglia Local Enterprise Partnership, the Norfolk Chamber of Commerce, Federation for Small Businesses, DWP and district authorities, to provide guidance and support to </w:t>
            </w:r>
            <w:proofErr w:type="gramStart"/>
            <w:r w:rsidRPr="00CE19CC">
              <w:rPr>
                <w:rFonts w:cstheme="minorHAnsi"/>
                <w:szCs w:val="24"/>
              </w:rPr>
              <w:t>all of</w:t>
            </w:r>
            <w:proofErr w:type="gramEnd"/>
            <w:r w:rsidRPr="00CE19CC">
              <w:rPr>
                <w:rFonts w:cstheme="minorHAnsi"/>
                <w:szCs w:val="24"/>
              </w:rPr>
              <w:t xml:space="preserve"> our businesses. A working group has been established with our partner organisations, titled ‘Norfolk Economy’. Meetings are held between all partners every other day</w:t>
            </w:r>
            <w:r>
              <w:rPr>
                <w:rFonts w:cstheme="minorHAnsi"/>
                <w:szCs w:val="24"/>
              </w:rPr>
              <w:t xml:space="preserve">.  </w:t>
            </w:r>
          </w:p>
          <w:p w:rsidR="001F5F7A" w:rsidRPr="00074F71" w:rsidRDefault="001F5F7A" w:rsidP="00BF4FEA">
            <w:pPr>
              <w:pStyle w:val="ListParagraph"/>
              <w:numPr>
                <w:ilvl w:val="0"/>
                <w:numId w:val="17"/>
              </w:numPr>
              <w:jc w:val="both"/>
              <w:rPr>
                <w:rFonts w:cstheme="minorHAnsi"/>
              </w:rPr>
            </w:pPr>
            <w:r w:rsidRPr="00074F71">
              <w:rPr>
                <w:rFonts w:cstheme="minorHAnsi"/>
              </w:rPr>
              <w:t>New Anglia Local Enterprise Partnership via the New Anglia Growth Hub is offering free advice and guidance to local businesses</w:t>
            </w:r>
            <w:r w:rsidRPr="00074F71">
              <w:rPr>
                <w:rFonts w:cstheme="minorHAnsi"/>
                <w:color w:val="313131"/>
                <w:sz w:val="25"/>
                <w:szCs w:val="25"/>
              </w:rPr>
              <w:t xml:space="preserve">, </w:t>
            </w:r>
            <w:r w:rsidRPr="00074F71">
              <w:rPr>
                <w:rFonts w:cstheme="minorHAnsi"/>
              </w:rPr>
              <w:t xml:space="preserve">whether they are experiencing supply chain issues, order or booking cancellations, a reduction in sales, or any other challenge, they contact the Growth Hub to speak to one of their qualified business advisers. They are also offering free support and advice to help businesses to access the support measures put in place by </w:t>
            </w:r>
            <w:proofErr w:type="gramStart"/>
            <w:r w:rsidRPr="00074F71">
              <w:rPr>
                <w:rFonts w:cstheme="minorHAnsi"/>
              </w:rPr>
              <w:t>Government</w:t>
            </w:r>
            <w:r w:rsidR="00C4157E">
              <w:rPr>
                <w:rFonts w:cstheme="minorHAnsi"/>
              </w:rPr>
              <w:t>, and</w:t>
            </w:r>
            <w:proofErr w:type="gramEnd"/>
            <w:r w:rsidR="00C4157E">
              <w:rPr>
                <w:rFonts w:cstheme="minorHAnsi"/>
              </w:rPr>
              <w:t xml:space="preserve"> </w:t>
            </w:r>
            <w:r w:rsidR="00CE19CC">
              <w:rPr>
                <w:rFonts w:cstheme="minorHAnsi"/>
              </w:rPr>
              <w:t>will be issuing FAQs to support advice to businesses</w:t>
            </w:r>
            <w:r w:rsidRPr="00074F71">
              <w:rPr>
                <w:rFonts w:cstheme="minorHAnsi"/>
              </w:rPr>
              <w:t>.</w:t>
            </w:r>
            <w:r w:rsidRPr="00074F71">
              <w:rPr>
                <w:rFonts w:cstheme="minorHAnsi"/>
                <w:color w:val="313131"/>
                <w:sz w:val="25"/>
                <w:szCs w:val="25"/>
              </w:rPr>
              <w:t xml:space="preserve"> </w:t>
            </w:r>
            <w:r w:rsidRPr="00074F71">
              <w:rPr>
                <w:rFonts w:cstheme="minorHAnsi"/>
              </w:rPr>
              <w:t xml:space="preserve"> Email: </w:t>
            </w:r>
            <w:hyperlink r:id="rId39" w:history="1">
              <w:r w:rsidRPr="00074F71">
                <w:rPr>
                  <w:rStyle w:val="Hyperlink"/>
                  <w:rFonts w:cstheme="minorHAnsi"/>
                </w:rPr>
                <w:t>growthhub@newanglia.co.uk</w:t>
              </w:r>
            </w:hyperlink>
            <w:r w:rsidRPr="00074F71">
              <w:rPr>
                <w:rFonts w:cstheme="minorHAnsi"/>
              </w:rPr>
              <w:t xml:space="preserve"> or telephone 0300 333 6536 (Mon- Fri 9am-5pm).</w:t>
            </w:r>
          </w:p>
          <w:p w:rsidR="006B12CE" w:rsidRPr="00074F71" w:rsidRDefault="003432FB" w:rsidP="00BF4FEA">
            <w:pPr>
              <w:pStyle w:val="ListParagraph"/>
              <w:numPr>
                <w:ilvl w:val="0"/>
                <w:numId w:val="17"/>
              </w:numPr>
              <w:jc w:val="both"/>
              <w:rPr>
                <w:rFonts w:cstheme="minorHAnsi"/>
              </w:rPr>
            </w:pPr>
            <w:r w:rsidRPr="00074F71">
              <w:rPr>
                <w:rFonts w:cstheme="minorHAnsi"/>
              </w:rPr>
              <w:t>I</w:t>
            </w:r>
            <w:r w:rsidR="006B12CE" w:rsidRPr="00074F71">
              <w:rPr>
                <w:rFonts w:cstheme="minorHAnsi"/>
              </w:rPr>
              <w:t xml:space="preserve">nformation about the </w:t>
            </w:r>
            <w:hyperlink r:id="rId40" w:history="1">
              <w:r w:rsidR="006B12CE" w:rsidRPr="00074F71">
                <w:rPr>
                  <w:rStyle w:val="Hyperlink"/>
                  <w:rFonts w:cstheme="minorHAnsi"/>
                </w:rPr>
                <w:t>measures put in place by the Government to support businesses</w:t>
              </w:r>
            </w:hyperlink>
            <w:r w:rsidR="006B12CE" w:rsidRPr="00074F71">
              <w:rPr>
                <w:rFonts w:cstheme="minorHAnsi"/>
              </w:rPr>
              <w:t xml:space="preserve"> </w:t>
            </w:r>
          </w:p>
        </w:tc>
      </w:tr>
      <w:tr w:rsidR="004260DC" w:rsidRPr="00074F71" w:rsidTr="00A85A2C">
        <w:tc>
          <w:tcPr>
            <w:tcW w:w="10338" w:type="dxa"/>
            <w:shd w:val="clear" w:color="auto" w:fill="000000" w:themeFill="text1"/>
          </w:tcPr>
          <w:p w:rsidR="004260DC" w:rsidRPr="00074F71" w:rsidRDefault="004260DC" w:rsidP="00A85A2C">
            <w:pPr>
              <w:spacing w:after="160"/>
              <w:rPr>
                <w:rFonts w:cstheme="minorHAnsi"/>
                <w:b/>
              </w:rPr>
            </w:pPr>
            <w:r>
              <w:rPr>
                <w:rFonts w:cstheme="minorHAnsi"/>
                <w:b/>
                <w:color w:val="FFFFFF" w:themeColor="background1"/>
              </w:rPr>
              <w:t xml:space="preserve">Democratic processes </w:t>
            </w:r>
          </w:p>
        </w:tc>
      </w:tr>
      <w:tr w:rsidR="004260DC" w:rsidRPr="004260DC" w:rsidTr="004260DC">
        <w:tc>
          <w:tcPr>
            <w:tcW w:w="10338" w:type="dxa"/>
            <w:shd w:val="clear" w:color="auto" w:fill="auto"/>
          </w:tcPr>
          <w:p w:rsidR="00C84D74" w:rsidRDefault="004260DC" w:rsidP="004260DC">
            <w:pPr>
              <w:pStyle w:val="ListParagraph"/>
              <w:numPr>
                <w:ilvl w:val="0"/>
                <w:numId w:val="24"/>
              </w:numPr>
              <w:rPr>
                <w:rFonts w:cstheme="minorHAnsi"/>
              </w:rPr>
            </w:pPr>
            <w:r w:rsidRPr="004260DC">
              <w:rPr>
                <w:rFonts w:cstheme="minorHAnsi"/>
              </w:rPr>
              <w:t>New legislation being passed by Government</w:t>
            </w:r>
            <w:r>
              <w:rPr>
                <w:rFonts w:cstheme="minorHAnsi"/>
              </w:rPr>
              <w:t xml:space="preserve"> (Coronavirus Bills)</w:t>
            </w:r>
            <w:r w:rsidRPr="004260DC">
              <w:rPr>
                <w:rFonts w:cstheme="minorHAnsi"/>
              </w:rPr>
              <w:t xml:space="preserve"> </w:t>
            </w:r>
            <w:r>
              <w:rPr>
                <w:rFonts w:cstheme="minorHAnsi"/>
              </w:rPr>
              <w:t>will</w:t>
            </w:r>
            <w:r w:rsidRPr="004260DC">
              <w:rPr>
                <w:rFonts w:cstheme="minorHAnsi"/>
              </w:rPr>
              <w:t xml:space="preserve"> all</w:t>
            </w:r>
            <w:r w:rsidR="005F3958">
              <w:rPr>
                <w:rFonts w:cstheme="minorHAnsi"/>
              </w:rPr>
              <w:t>ow</w:t>
            </w:r>
            <w:r w:rsidRPr="004260DC">
              <w:rPr>
                <w:rFonts w:cstheme="minorHAnsi"/>
              </w:rPr>
              <w:t xml:space="preserve"> Council meetings to be held online and remotely</w:t>
            </w:r>
            <w:r>
              <w:rPr>
                <w:rFonts w:cstheme="minorHAnsi"/>
              </w:rPr>
              <w:t xml:space="preserve"> on a temporary basis until </w:t>
            </w:r>
            <w:r w:rsidR="00C84D74">
              <w:rPr>
                <w:rFonts w:cstheme="minorHAnsi"/>
              </w:rPr>
              <w:t>May 2021</w:t>
            </w:r>
            <w:r w:rsidRPr="004260DC">
              <w:rPr>
                <w:rFonts w:cstheme="minorHAnsi"/>
              </w:rPr>
              <w:t xml:space="preserve">.  This is a change to previous legislation which required a number of </w:t>
            </w:r>
            <w:proofErr w:type="gramStart"/>
            <w:r w:rsidRPr="004260DC">
              <w:rPr>
                <w:rFonts w:cstheme="minorHAnsi"/>
              </w:rPr>
              <w:t xml:space="preserve">members  </w:t>
            </w:r>
            <w:r w:rsidR="00C84D74">
              <w:rPr>
                <w:rFonts w:cstheme="minorHAnsi"/>
              </w:rPr>
              <w:t>to</w:t>
            </w:r>
            <w:proofErr w:type="gramEnd"/>
            <w:r w:rsidR="00C84D74">
              <w:rPr>
                <w:rFonts w:cstheme="minorHAnsi"/>
              </w:rPr>
              <w:t xml:space="preserve"> be physically present in order for a meeting to be quorate.  </w:t>
            </w:r>
          </w:p>
          <w:p w:rsidR="00074F71" w:rsidRPr="004260DC" w:rsidRDefault="00C84D74" w:rsidP="004260DC">
            <w:pPr>
              <w:pStyle w:val="ListParagraph"/>
              <w:numPr>
                <w:ilvl w:val="0"/>
                <w:numId w:val="24"/>
              </w:numPr>
              <w:rPr>
                <w:rFonts w:cstheme="minorHAnsi"/>
              </w:rPr>
            </w:pPr>
            <w:r w:rsidRPr="00C84D74">
              <w:rPr>
                <w:rFonts w:cstheme="minorHAnsi"/>
              </w:rPr>
              <w:t>NCC are looking at how this could work in practice, potentially for the AGM currently scheduled for 4 May 2020, and will advise further in due course</w:t>
            </w:r>
          </w:p>
        </w:tc>
      </w:tr>
    </w:tbl>
    <w:p w:rsidR="001F5F7A" w:rsidRDefault="001F5F7A" w:rsidP="001F5F7A">
      <w:pPr>
        <w:rPr>
          <w:rFonts w:cstheme="minorHAnsi"/>
          <w:b/>
        </w:rPr>
      </w:pPr>
    </w:p>
    <w:tbl>
      <w:tblPr>
        <w:tblStyle w:val="TableGrid"/>
        <w:tblW w:w="0" w:type="auto"/>
        <w:tblLook w:val="04A0" w:firstRow="1" w:lastRow="0" w:firstColumn="1" w:lastColumn="0" w:noHBand="0" w:noVBand="1"/>
      </w:tblPr>
      <w:tblGrid>
        <w:gridCol w:w="10338"/>
      </w:tblGrid>
      <w:tr w:rsidR="00445DD0" w:rsidTr="00445DD0">
        <w:tc>
          <w:tcPr>
            <w:tcW w:w="10338" w:type="dxa"/>
            <w:shd w:val="clear" w:color="auto" w:fill="0D0D0D" w:themeFill="text1" w:themeFillTint="F2"/>
          </w:tcPr>
          <w:p w:rsidR="00445DD0" w:rsidRPr="00445DD0" w:rsidRDefault="00865133" w:rsidP="001F5F7A">
            <w:pPr>
              <w:rPr>
                <w:rFonts w:cstheme="minorHAnsi"/>
                <w:b/>
                <w:color w:val="FFFFFF" w:themeColor="background1"/>
              </w:rPr>
            </w:pPr>
            <w:r>
              <w:rPr>
                <w:rFonts w:cstheme="minorHAnsi"/>
                <w:b/>
                <w:color w:val="FFFFFF" w:themeColor="background1"/>
              </w:rPr>
              <w:t>Help from</w:t>
            </w:r>
            <w:r w:rsidR="00445DD0" w:rsidRPr="00445DD0">
              <w:rPr>
                <w:rFonts w:cstheme="minorHAnsi"/>
                <w:b/>
                <w:color w:val="FFFFFF" w:themeColor="background1"/>
              </w:rPr>
              <w:t xml:space="preserve"> Norfolk MP</w:t>
            </w:r>
            <w:r w:rsidR="00445DD0">
              <w:rPr>
                <w:rFonts w:cstheme="minorHAnsi"/>
                <w:b/>
                <w:color w:val="FFFFFF" w:themeColor="background1"/>
              </w:rPr>
              <w:t>s</w:t>
            </w:r>
          </w:p>
        </w:tc>
      </w:tr>
      <w:tr w:rsidR="00445DD0" w:rsidTr="00445DD0">
        <w:tc>
          <w:tcPr>
            <w:tcW w:w="10338" w:type="dxa"/>
          </w:tcPr>
          <w:p w:rsidR="00445DD0" w:rsidRPr="00445DD0" w:rsidRDefault="00445DD0" w:rsidP="00445DD0">
            <w:pPr>
              <w:pStyle w:val="ListParagraph"/>
              <w:numPr>
                <w:ilvl w:val="0"/>
                <w:numId w:val="24"/>
              </w:numPr>
              <w:rPr>
                <w:rFonts w:cstheme="minorHAnsi"/>
              </w:rPr>
            </w:pPr>
            <w:r w:rsidRPr="00445DD0">
              <w:rPr>
                <w:rFonts w:cstheme="minorHAnsi"/>
              </w:rPr>
              <w:t>Lobby for help for self-employed and their small businesses</w:t>
            </w:r>
          </w:p>
          <w:p w:rsidR="00445DD0" w:rsidRPr="00445DD0" w:rsidRDefault="00445DD0" w:rsidP="00445DD0">
            <w:pPr>
              <w:pStyle w:val="ListParagraph"/>
              <w:numPr>
                <w:ilvl w:val="0"/>
                <w:numId w:val="24"/>
              </w:numPr>
              <w:rPr>
                <w:rFonts w:cstheme="minorHAnsi"/>
              </w:rPr>
            </w:pPr>
            <w:r w:rsidRPr="00445DD0">
              <w:rPr>
                <w:rFonts w:cstheme="minorHAnsi"/>
              </w:rPr>
              <w:t>Get the tax dropped on alcohol when companies are producing hand sanitisers</w:t>
            </w:r>
          </w:p>
          <w:p w:rsidR="00445DD0" w:rsidRPr="00445DD0" w:rsidRDefault="00445DD0" w:rsidP="001F5F7A">
            <w:pPr>
              <w:pStyle w:val="ListParagraph"/>
              <w:numPr>
                <w:ilvl w:val="0"/>
                <w:numId w:val="24"/>
              </w:numPr>
              <w:rPr>
                <w:rFonts w:cstheme="minorHAnsi"/>
              </w:rPr>
            </w:pPr>
            <w:r w:rsidRPr="00445DD0">
              <w:rPr>
                <w:rFonts w:cstheme="minorHAnsi"/>
              </w:rPr>
              <w:t>To lobby for help for seasonal tourism businesses who without Easter and probably summer bookings are going to be decimated and few will survive. Many of these are the lifeblood of the Norfolk tourism industry</w:t>
            </w:r>
          </w:p>
        </w:tc>
      </w:tr>
    </w:tbl>
    <w:p w:rsidR="00445DD0" w:rsidRDefault="00445DD0" w:rsidP="001F5F7A">
      <w:pPr>
        <w:rPr>
          <w:rFonts w:cstheme="minorHAnsi"/>
          <w:b/>
        </w:rPr>
      </w:pPr>
    </w:p>
    <w:tbl>
      <w:tblPr>
        <w:tblStyle w:val="TableGrid"/>
        <w:tblW w:w="0" w:type="auto"/>
        <w:tblLook w:val="04A0" w:firstRow="1" w:lastRow="0" w:firstColumn="1" w:lastColumn="0" w:noHBand="0" w:noVBand="1"/>
      </w:tblPr>
      <w:tblGrid>
        <w:gridCol w:w="10338"/>
      </w:tblGrid>
      <w:tr w:rsidR="006C6662" w:rsidTr="006C6662">
        <w:tc>
          <w:tcPr>
            <w:tcW w:w="10338" w:type="dxa"/>
            <w:shd w:val="clear" w:color="auto" w:fill="0D0D0D" w:themeFill="text1" w:themeFillTint="F2"/>
          </w:tcPr>
          <w:p w:rsidR="006C6662" w:rsidRDefault="006C6662" w:rsidP="001F5F7A">
            <w:pPr>
              <w:rPr>
                <w:rFonts w:cstheme="minorHAnsi"/>
                <w:b/>
              </w:rPr>
            </w:pPr>
            <w:r>
              <w:rPr>
                <w:rFonts w:cstheme="minorHAnsi"/>
                <w:b/>
              </w:rPr>
              <w:t>N</w:t>
            </w:r>
            <w:r w:rsidR="00E74C56">
              <w:rPr>
                <w:rFonts w:cstheme="minorHAnsi"/>
                <w:b/>
              </w:rPr>
              <w:t>RF</w:t>
            </w:r>
            <w:r>
              <w:rPr>
                <w:rFonts w:cstheme="minorHAnsi"/>
                <w:b/>
              </w:rPr>
              <w:t xml:space="preserve"> </w:t>
            </w:r>
            <w:proofErr w:type="spellStart"/>
            <w:r>
              <w:rPr>
                <w:rFonts w:cstheme="minorHAnsi"/>
                <w:b/>
              </w:rPr>
              <w:t>Covid</w:t>
            </w:r>
            <w:proofErr w:type="spellEnd"/>
            <w:r>
              <w:rPr>
                <w:rFonts w:cstheme="minorHAnsi"/>
                <w:b/>
              </w:rPr>
              <w:t xml:space="preserve"> 19 Governance Structure</w:t>
            </w:r>
          </w:p>
        </w:tc>
      </w:tr>
      <w:tr w:rsidR="006C6662" w:rsidTr="006C6662">
        <w:tc>
          <w:tcPr>
            <w:tcW w:w="10338" w:type="dxa"/>
          </w:tcPr>
          <w:p w:rsidR="00575C89" w:rsidRDefault="00575C89" w:rsidP="00575C89">
            <w:pPr>
              <w:spacing w:line="330" w:lineRule="atLeast"/>
              <w:rPr>
                <w:rFonts w:cstheme="minorHAnsi"/>
                <w:b/>
              </w:rPr>
            </w:pPr>
          </w:p>
          <w:p w:rsidR="006C6662" w:rsidRDefault="00575C89" w:rsidP="00575C89">
            <w:pPr>
              <w:spacing w:line="330" w:lineRule="atLeast"/>
              <w:rPr>
                <w:rFonts w:cstheme="minorHAnsi"/>
                <w:b/>
              </w:rPr>
            </w:pPr>
            <w:r w:rsidRPr="00B456C9">
              <w:rPr>
                <w:noProof/>
              </w:rPr>
              <w:drawing>
                <wp:inline distT="0" distB="0" distL="0" distR="0" wp14:anchorId="2AC1C46E" wp14:editId="669987ED">
                  <wp:extent cx="6228080" cy="3639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228080" cy="3639185"/>
                          </a:xfrm>
                          <a:prstGeom prst="rect">
                            <a:avLst/>
                          </a:prstGeom>
                          <a:noFill/>
                          <a:ln>
                            <a:noFill/>
                          </a:ln>
                        </pic:spPr>
                      </pic:pic>
                    </a:graphicData>
                  </a:graphic>
                </wp:inline>
              </w:drawing>
            </w:r>
          </w:p>
        </w:tc>
      </w:tr>
      <w:tr w:rsidR="00DE181F" w:rsidTr="00DE181F">
        <w:tc>
          <w:tcPr>
            <w:tcW w:w="10338" w:type="dxa"/>
            <w:shd w:val="clear" w:color="auto" w:fill="0D0D0D" w:themeFill="text1" w:themeFillTint="F2"/>
          </w:tcPr>
          <w:p w:rsidR="00DE181F" w:rsidRDefault="00DE181F" w:rsidP="001F5F7A">
            <w:pPr>
              <w:rPr>
                <w:rFonts w:cstheme="minorHAnsi"/>
                <w:b/>
              </w:rPr>
            </w:pPr>
            <w:r>
              <w:rPr>
                <w:rFonts w:cstheme="minorHAnsi"/>
                <w:b/>
              </w:rPr>
              <w:t>Key contact information</w:t>
            </w:r>
          </w:p>
        </w:tc>
      </w:tr>
      <w:tr w:rsidR="00DE181F" w:rsidTr="00DE181F">
        <w:trPr>
          <w:trHeight w:val="1024"/>
        </w:trPr>
        <w:tc>
          <w:tcPr>
            <w:tcW w:w="10338" w:type="dxa"/>
          </w:tcPr>
          <w:p w:rsidR="00DE181F" w:rsidRDefault="00DE181F" w:rsidP="00DE181F">
            <w:pPr>
              <w:rPr>
                <w:rFonts w:cstheme="minorHAnsi"/>
                <w:b/>
              </w:rPr>
            </w:pPr>
          </w:p>
          <w:p w:rsidR="00DE181F" w:rsidRPr="009C0552" w:rsidRDefault="00865133" w:rsidP="00DE181F">
            <w:pPr>
              <w:rPr>
                <w:rFonts w:cstheme="minorHAnsi"/>
                <w:b/>
                <w:u w:val="single"/>
              </w:rPr>
            </w:pPr>
            <w:r w:rsidRPr="009C0552">
              <w:rPr>
                <w:rFonts w:cstheme="minorHAnsi"/>
                <w:b/>
                <w:u w:val="single"/>
              </w:rPr>
              <w:t>Use the Norfolk Coun</w:t>
            </w:r>
            <w:r w:rsidR="009C0552" w:rsidRPr="009C0552">
              <w:rPr>
                <w:rFonts w:cstheme="minorHAnsi"/>
                <w:b/>
                <w:u w:val="single"/>
              </w:rPr>
              <w:t>ty Council website www.norfolk.gov.uk</w:t>
            </w:r>
          </w:p>
        </w:tc>
      </w:tr>
    </w:tbl>
    <w:p w:rsidR="006C6662" w:rsidRPr="00074F71" w:rsidRDefault="006C6662" w:rsidP="001F5F7A">
      <w:pPr>
        <w:rPr>
          <w:rFonts w:cstheme="minorHAnsi"/>
          <w:b/>
        </w:rPr>
      </w:pPr>
      <w:bookmarkStart w:id="0" w:name="_GoBack"/>
      <w:bookmarkEnd w:id="0"/>
    </w:p>
    <w:sectPr w:rsidR="006C6662" w:rsidRPr="00074F71" w:rsidSect="00677CEC">
      <w:pgSz w:w="11906" w:h="16838"/>
      <w:pgMar w:top="709" w:right="849" w:bottom="567"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DD" w:rsidRDefault="00D416DD" w:rsidP="00677CEC">
      <w:pPr>
        <w:spacing w:after="0" w:line="240" w:lineRule="auto"/>
      </w:pPr>
      <w:r>
        <w:separator/>
      </w:r>
    </w:p>
  </w:endnote>
  <w:endnote w:type="continuationSeparator" w:id="0">
    <w:p w:rsidR="00D416DD" w:rsidRDefault="00D416DD" w:rsidP="0067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DD" w:rsidRDefault="00D416DD" w:rsidP="00677CEC">
      <w:pPr>
        <w:spacing w:after="0" w:line="240" w:lineRule="auto"/>
      </w:pPr>
      <w:r>
        <w:separator/>
      </w:r>
    </w:p>
  </w:footnote>
  <w:footnote w:type="continuationSeparator" w:id="0">
    <w:p w:rsidR="00D416DD" w:rsidRDefault="00D416DD" w:rsidP="00677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036"/>
    <w:multiLevelType w:val="multilevel"/>
    <w:tmpl w:val="BAA4C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A3179"/>
    <w:multiLevelType w:val="multilevel"/>
    <w:tmpl w:val="600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A19A0"/>
    <w:multiLevelType w:val="hybridMultilevel"/>
    <w:tmpl w:val="3AAA1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B929B7"/>
    <w:multiLevelType w:val="hybridMultilevel"/>
    <w:tmpl w:val="9E406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5B460D"/>
    <w:multiLevelType w:val="hybridMultilevel"/>
    <w:tmpl w:val="6172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6B6013"/>
    <w:multiLevelType w:val="multilevel"/>
    <w:tmpl w:val="1B142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96740B"/>
    <w:multiLevelType w:val="hybridMultilevel"/>
    <w:tmpl w:val="453C9A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15463"/>
    <w:multiLevelType w:val="hybridMultilevel"/>
    <w:tmpl w:val="46D48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984AA0"/>
    <w:multiLevelType w:val="hybridMultilevel"/>
    <w:tmpl w:val="59CEB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1569A7"/>
    <w:multiLevelType w:val="multilevel"/>
    <w:tmpl w:val="D926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87318"/>
    <w:multiLevelType w:val="hybridMultilevel"/>
    <w:tmpl w:val="51BC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B2962"/>
    <w:multiLevelType w:val="hybridMultilevel"/>
    <w:tmpl w:val="A99E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C4DAA"/>
    <w:multiLevelType w:val="hybridMultilevel"/>
    <w:tmpl w:val="9070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F17B8"/>
    <w:multiLevelType w:val="hybridMultilevel"/>
    <w:tmpl w:val="34BE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E1642"/>
    <w:multiLevelType w:val="hybridMultilevel"/>
    <w:tmpl w:val="200C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A6D92"/>
    <w:multiLevelType w:val="hybridMultilevel"/>
    <w:tmpl w:val="8FBA4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2E06AA"/>
    <w:multiLevelType w:val="hybridMultilevel"/>
    <w:tmpl w:val="BDD06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BE5AFA"/>
    <w:multiLevelType w:val="hybridMultilevel"/>
    <w:tmpl w:val="477E0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57EC3"/>
    <w:multiLevelType w:val="hybridMultilevel"/>
    <w:tmpl w:val="81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812108"/>
    <w:multiLevelType w:val="hybridMultilevel"/>
    <w:tmpl w:val="C5B43D9A"/>
    <w:lvl w:ilvl="0" w:tplc="6EFC2CC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19D0CFD"/>
    <w:multiLevelType w:val="hybridMultilevel"/>
    <w:tmpl w:val="EFD0A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021818"/>
    <w:multiLevelType w:val="hybridMultilevel"/>
    <w:tmpl w:val="144E5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138D4"/>
    <w:multiLevelType w:val="hybridMultilevel"/>
    <w:tmpl w:val="CF86D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80F98"/>
    <w:multiLevelType w:val="hybridMultilevel"/>
    <w:tmpl w:val="FD04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771DD"/>
    <w:multiLevelType w:val="hybridMultilevel"/>
    <w:tmpl w:val="EDB0FC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63C4B"/>
    <w:multiLevelType w:val="hybridMultilevel"/>
    <w:tmpl w:val="B29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52F7E"/>
    <w:multiLevelType w:val="hybridMultilevel"/>
    <w:tmpl w:val="214E0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5"/>
  </w:num>
  <w:num w:numId="4">
    <w:abstractNumId w:val="12"/>
  </w:num>
  <w:num w:numId="5">
    <w:abstractNumId w:val="10"/>
  </w:num>
  <w:num w:numId="6">
    <w:abstractNumId w:val="19"/>
  </w:num>
  <w:num w:numId="7">
    <w:abstractNumId w:val="9"/>
  </w:num>
  <w:num w:numId="8">
    <w:abstractNumId w:val="1"/>
  </w:num>
  <w:num w:numId="9">
    <w:abstractNumId w:val="15"/>
  </w:num>
  <w:num w:numId="10">
    <w:abstractNumId w:val="2"/>
  </w:num>
  <w:num w:numId="11">
    <w:abstractNumId w:val="2"/>
  </w:num>
  <w:num w:numId="12">
    <w:abstractNumId w:val="11"/>
  </w:num>
  <w:num w:numId="13">
    <w:abstractNumId w:val="20"/>
  </w:num>
  <w:num w:numId="14">
    <w:abstractNumId w:val="16"/>
  </w:num>
  <w:num w:numId="15">
    <w:abstractNumId w:val="8"/>
  </w:num>
  <w:num w:numId="16">
    <w:abstractNumId w:val="7"/>
  </w:num>
  <w:num w:numId="17">
    <w:abstractNumId w:val="4"/>
  </w:num>
  <w:num w:numId="18">
    <w:abstractNumId w:val="21"/>
  </w:num>
  <w:num w:numId="19">
    <w:abstractNumId w:val="22"/>
  </w:num>
  <w:num w:numId="20">
    <w:abstractNumId w:val="26"/>
  </w:num>
  <w:num w:numId="21">
    <w:abstractNumId w:val="24"/>
  </w:num>
  <w:num w:numId="22">
    <w:abstractNumId w:val="6"/>
  </w:num>
  <w:num w:numId="23">
    <w:abstractNumId w:val="23"/>
  </w:num>
  <w:num w:numId="24">
    <w:abstractNumId w:val="3"/>
  </w:num>
  <w:num w:numId="25">
    <w:abstractNumId w:val="18"/>
  </w:num>
  <w:num w:numId="26">
    <w:abstractNumId w:val="0"/>
  </w:num>
  <w:num w:numId="27">
    <w:abstractNumId w:val="1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A"/>
    <w:rsid w:val="00074F71"/>
    <w:rsid w:val="001C73E2"/>
    <w:rsid w:val="001F5F7A"/>
    <w:rsid w:val="00246FA6"/>
    <w:rsid w:val="002A2000"/>
    <w:rsid w:val="002B2D8B"/>
    <w:rsid w:val="002D4C84"/>
    <w:rsid w:val="003432FB"/>
    <w:rsid w:val="00351DB2"/>
    <w:rsid w:val="00371951"/>
    <w:rsid w:val="0038207A"/>
    <w:rsid w:val="003D09A7"/>
    <w:rsid w:val="004260DC"/>
    <w:rsid w:val="00445DD0"/>
    <w:rsid w:val="004A2D9E"/>
    <w:rsid w:val="004C4DE4"/>
    <w:rsid w:val="00550468"/>
    <w:rsid w:val="0057352F"/>
    <w:rsid w:val="00575C89"/>
    <w:rsid w:val="00591F60"/>
    <w:rsid w:val="00595C78"/>
    <w:rsid w:val="005D5D0C"/>
    <w:rsid w:val="005F3958"/>
    <w:rsid w:val="005F5FB3"/>
    <w:rsid w:val="00605B02"/>
    <w:rsid w:val="00677CEC"/>
    <w:rsid w:val="006B12CE"/>
    <w:rsid w:val="006C6662"/>
    <w:rsid w:val="006D400A"/>
    <w:rsid w:val="006F1848"/>
    <w:rsid w:val="007B07FD"/>
    <w:rsid w:val="00800C2B"/>
    <w:rsid w:val="00865133"/>
    <w:rsid w:val="008B3795"/>
    <w:rsid w:val="00956A6E"/>
    <w:rsid w:val="009C0552"/>
    <w:rsid w:val="009F0600"/>
    <w:rsid w:val="00A74BCE"/>
    <w:rsid w:val="00B303B6"/>
    <w:rsid w:val="00BF3DF0"/>
    <w:rsid w:val="00BF4FEA"/>
    <w:rsid w:val="00BF51F7"/>
    <w:rsid w:val="00C4157E"/>
    <w:rsid w:val="00C84D74"/>
    <w:rsid w:val="00CB29F4"/>
    <w:rsid w:val="00CE19CC"/>
    <w:rsid w:val="00D13F3C"/>
    <w:rsid w:val="00D416DD"/>
    <w:rsid w:val="00DA23F0"/>
    <w:rsid w:val="00DD13A0"/>
    <w:rsid w:val="00DE181F"/>
    <w:rsid w:val="00E54E79"/>
    <w:rsid w:val="00E61CC9"/>
    <w:rsid w:val="00E74C56"/>
    <w:rsid w:val="00EE239A"/>
    <w:rsid w:val="00F5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BC7A"/>
  <w15:chartTrackingRefBased/>
  <w15:docId w15:val="{F23B8116-4EE5-4217-B2BD-7391C856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paragraph" w:customStyle="1" w:styleId="xxmsonormal">
    <w:name w:val="x_x_msonormal"/>
    <w:basedOn w:val="Normal"/>
    <w:rsid w:val="00445DD0"/>
    <w:pPr>
      <w:spacing w:after="0" w:line="240" w:lineRule="auto"/>
    </w:pPr>
    <w:rPr>
      <w:rFonts w:ascii="Calibri" w:hAnsi="Calibri" w:cs="Calibri"/>
      <w:lang w:eastAsia="en-GB"/>
    </w:rPr>
  </w:style>
  <w:style w:type="paragraph" w:customStyle="1" w:styleId="xxmsolistparagraph">
    <w:name w:val="x_x_msolistparagraph"/>
    <w:basedOn w:val="Normal"/>
    <w:rsid w:val="00445DD0"/>
    <w:pPr>
      <w:spacing w:after="0" w:line="240" w:lineRule="auto"/>
      <w:ind w:left="720"/>
    </w:pPr>
    <w:rPr>
      <w:rFonts w:ascii="Calibri" w:hAnsi="Calibri" w:cs="Calibri"/>
      <w:lang w:eastAsia="en-GB"/>
    </w:rPr>
  </w:style>
  <w:style w:type="paragraph" w:customStyle="1" w:styleId="xmsonormal">
    <w:name w:val="x_msonormal"/>
    <w:basedOn w:val="Normal"/>
    <w:rsid w:val="006C666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478158756">
      <w:bodyDiv w:val="1"/>
      <w:marLeft w:val="0"/>
      <w:marRight w:val="0"/>
      <w:marTop w:val="0"/>
      <w:marBottom w:val="0"/>
      <w:divBdr>
        <w:top w:val="none" w:sz="0" w:space="0" w:color="auto"/>
        <w:left w:val="none" w:sz="0" w:space="0" w:color="auto"/>
        <w:bottom w:val="none" w:sz="0" w:space="0" w:color="auto"/>
        <w:right w:val="none" w:sz="0" w:space="0" w:color="auto"/>
      </w:divBdr>
      <w:divsChild>
        <w:div w:id="1660647983">
          <w:marLeft w:val="0"/>
          <w:marRight w:val="0"/>
          <w:marTop w:val="0"/>
          <w:marBottom w:val="0"/>
          <w:divBdr>
            <w:top w:val="none" w:sz="0" w:space="0" w:color="auto"/>
            <w:left w:val="none" w:sz="0" w:space="0" w:color="auto"/>
            <w:bottom w:val="none" w:sz="0" w:space="0" w:color="auto"/>
            <w:right w:val="none" w:sz="0" w:space="0" w:color="auto"/>
          </w:divBdr>
        </w:div>
      </w:divsChild>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897131853">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187251987">
      <w:bodyDiv w:val="1"/>
      <w:marLeft w:val="0"/>
      <w:marRight w:val="0"/>
      <w:marTop w:val="0"/>
      <w:marBottom w:val="0"/>
      <w:divBdr>
        <w:top w:val="none" w:sz="0" w:space="0" w:color="auto"/>
        <w:left w:val="none" w:sz="0" w:space="0" w:color="auto"/>
        <w:bottom w:val="none" w:sz="0" w:space="0" w:color="auto"/>
        <w:right w:val="none" w:sz="0" w:space="0" w:color="auto"/>
      </w:divBdr>
    </w:div>
    <w:div w:id="1496611225">
      <w:bodyDiv w:val="1"/>
      <w:marLeft w:val="0"/>
      <w:marRight w:val="0"/>
      <w:marTop w:val="0"/>
      <w:marBottom w:val="0"/>
      <w:divBdr>
        <w:top w:val="none" w:sz="0" w:space="0" w:color="auto"/>
        <w:left w:val="none" w:sz="0" w:space="0" w:color="auto"/>
        <w:bottom w:val="none" w:sz="0" w:space="0" w:color="auto"/>
        <w:right w:val="none" w:sz="0" w:space="0" w:color="auto"/>
      </w:divBdr>
    </w:div>
    <w:div w:id="1606813477">
      <w:bodyDiv w:val="1"/>
      <w:marLeft w:val="0"/>
      <w:marRight w:val="0"/>
      <w:marTop w:val="0"/>
      <w:marBottom w:val="0"/>
      <w:divBdr>
        <w:top w:val="none" w:sz="0" w:space="0" w:color="auto"/>
        <w:left w:val="none" w:sz="0" w:space="0" w:color="auto"/>
        <w:bottom w:val="none" w:sz="0" w:space="0" w:color="auto"/>
        <w:right w:val="none" w:sz="0" w:space="0" w:color="auto"/>
      </w:divBdr>
    </w:div>
    <w:div w:id="1658731480">
      <w:bodyDiv w:val="1"/>
      <w:marLeft w:val="0"/>
      <w:marRight w:val="0"/>
      <w:marTop w:val="0"/>
      <w:marBottom w:val="0"/>
      <w:divBdr>
        <w:top w:val="none" w:sz="0" w:space="0" w:color="auto"/>
        <w:left w:val="none" w:sz="0" w:space="0" w:color="auto"/>
        <w:bottom w:val="none" w:sz="0" w:space="0" w:color="auto"/>
        <w:right w:val="none" w:sz="0" w:space="0" w:color="auto"/>
      </w:divBdr>
    </w:div>
    <w:div w:id="1837725047">
      <w:bodyDiv w:val="1"/>
      <w:marLeft w:val="0"/>
      <w:marRight w:val="0"/>
      <w:marTop w:val="0"/>
      <w:marBottom w:val="0"/>
      <w:divBdr>
        <w:top w:val="none" w:sz="0" w:space="0" w:color="auto"/>
        <w:left w:val="none" w:sz="0" w:space="0" w:color="auto"/>
        <w:bottom w:val="none" w:sz="0" w:space="0" w:color="auto"/>
        <w:right w:val="none" w:sz="0" w:space="0" w:color="auto"/>
      </w:divBdr>
      <w:divsChild>
        <w:div w:id="1117605376">
          <w:marLeft w:val="0"/>
          <w:marRight w:val="0"/>
          <w:marTop w:val="0"/>
          <w:marBottom w:val="0"/>
          <w:divBdr>
            <w:top w:val="none" w:sz="0" w:space="0" w:color="auto"/>
            <w:left w:val="none" w:sz="0" w:space="0" w:color="auto"/>
            <w:bottom w:val="none" w:sz="0" w:space="0" w:color="auto"/>
            <w:right w:val="none" w:sz="0" w:space="0" w:color="auto"/>
          </w:divBdr>
        </w:div>
      </w:divsChild>
    </w:div>
    <w:div w:id="1897810571">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13" Type="http://schemas.openxmlformats.org/officeDocument/2006/relationships/hyperlink" Target="http://www.gov.uk" TargetMode="External"/><Relationship Id="rId1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6" Type="http://schemas.openxmlformats.org/officeDocument/2006/relationships/hyperlink" Target="https://www.norfolk.gov.uk/care-support-and-health/health-and-wellbeing/adults-health/coronavirus/supporting-vulnerable-people." TargetMode="External"/><Relationship Id="rId39" Type="http://schemas.openxmlformats.org/officeDocument/2006/relationships/hyperlink" Target="mailto:growthhub@newanglia.co.uk"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https://www.voluntarynorfolk.org.uk/volunteering/" TargetMode="External"/><Relationship Id="rId42" Type="http://schemas.openxmlformats.org/officeDocument/2006/relationships/fontTable" Target="fontTable.xml"/><Relationship Id="rId7" Type="http://schemas.openxmlformats.org/officeDocument/2006/relationships/hyperlink" Target="https://www.norfolk.gov.uk/care-support-and-health/health-and-wellbeing/adults-health/coronavirus/" TargetMode="External"/><Relationship Id="rId12" Type="http://schemas.openxmlformats.org/officeDocument/2006/relationships/hyperlink" Target="https://publichealthmatters.blog.gov.uk/2020/01/23/wuhan-novel-coronavirus-what-you-need-to-know/" TargetMode="External"/><Relationship Id="rId17" Type="http://schemas.openxmlformats.org/officeDocument/2006/relationships/hyperlink" Target="https://111.nhs.uk/isolation-note/" TargetMode="External"/><Relationship Id="rId25" Type="http://schemas.openxmlformats.org/officeDocument/2006/relationships/hyperlink" Target="https://www.norfolk.gov.uk/safety/service-disruptions" TargetMode="External"/><Relationship Id="rId33" Type="http://schemas.openxmlformats.org/officeDocument/2006/relationships/hyperlink" Target="https://donate.redcross.org.uk/appeal/national-emergencies-trust-coronavirus-appeal" TargetMode="External"/><Relationship Id="rId38" Type="http://schemas.openxmlformats.org/officeDocument/2006/relationships/hyperlink" Target="https://www.goodsamapp.org/NHS" TargetMode="External"/><Relationship Id="rId2" Type="http://schemas.openxmlformats.org/officeDocument/2006/relationships/styles" Target="styles.xml"/><Relationship Id="rId16" Type="http://schemas.openxmlformats.org/officeDocument/2006/relationships/hyperlink" Target="https://111.nhs.uk/covid-19/" TargetMode="External"/><Relationship Id="rId20" Type="http://schemas.openxmlformats.org/officeDocument/2006/relationships/hyperlink" Target="file:///C:\Users\niki.george\AppData\Local\Microsoft\Windows\INetCache\Content.Outlook\1YO9DQWN\shielding" TargetMode="External"/><Relationship Id="rId29" Type="http://schemas.openxmlformats.org/officeDocument/2006/relationships/hyperlink" Target="https://www.norfolk.gov.uk/-/media/norfolk/downloads/care-support-and-health/health-and-wellbeing/coronavirus-postcard.pdf?la=en&amp;hash=07A5C1B7E81652621A9D89FEDE606F7524E3962D" TargetMode="External"/><Relationship Id="rId41"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track-coronavirus-cases" TargetMode="External"/><Relationship Id="rId24" Type="http://schemas.openxmlformats.org/officeDocument/2006/relationships/hyperlink" Target="http://www.disruptions.norfolk.gov.uk/nccclosures_recyclingcentres.html" TargetMode="External"/><Relationship Id="rId32" Type="http://schemas.openxmlformats.org/officeDocument/2006/relationships/hyperlink" Target="http://www.norfolkfoundation.com/giving-philanthropy/" TargetMode="External"/><Relationship Id="rId37" Type="http://schemas.openxmlformats.org/officeDocument/2006/relationships/hyperlink" Target="mailto:covid@communityactionnorfolk.org.uk" TargetMode="External"/><Relationship Id="rId40" Type="http://schemas.openxmlformats.org/officeDocument/2006/relationships/hyperlink" Target="https://www.norfolk.gov.uk/care-support-and-health/health-and-wellbeing/adults-health/coronavirus/business-support" TargetMode="External"/><Relationship Id="rId5" Type="http://schemas.openxmlformats.org/officeDocument/2006/relationships/footnotes" Target="footnotes.xml"/><Relationship Id="rId15" Type="http://schemas.openxmlformats.org/officeDocument/2006/relationships/hyperlink" Target="https://www.nhs.uk/conditions/coronavirus-covid-19/" TargetMode="External"/><Relationship Id="rId23" Type="http://schemas.openxmlformats.org/officeDocument/2006/relationships/hyperlink" Target="https://www.norfolk.gov.uk/care-support-and-health/health-and-wellbeing/adults-health/coronavirus/key-worker-faqs" TargetMode="External"/><Relationship Id="rId28" Type="http://schemas.openxmlformats.org/officeDocument/2006/relationships/hyperlink" Target="http://www.norfolk.gov.uk/coronavirustoolkit" TargetMode="External"/><Relationship Id="rId36" Type="http://schemas.openxmlformats.org/officeDocument/2006/relationships/hyperlink" Target="http://www.communityactionnorfolk.org.uk" TargetMode="External"/><Relationship Id="rId10" Type="http://schemas.openxmlformats.org/officeDocument/2006/relationships/hyperlink" Target="https://www.gov.uk/government/topical-events/coronavirus-covid-19-uk-government-response"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https://www.norfolk.gov.uk/-/media/norfolk/downloads/what-we-do-and-how-we-work/campaigns/coronavirus-toolkit/community-action-poster.pdf?la=en&amp;hash=2E136FB31A08BD713A661F6F24A9F16C13EEEE09" TargetMode="External"/><Relationship Id="rId4" Type="http://schemas.openxmlformats.org/officeDocument/2006/relationships/webSettings" Target="webSettings.xml"/><Relationship Id="rId9" Type="http://schemas.openxmlformats.org/officeDocument/2006/relationships/hyperlink" Target="http://www.gov.uk/coronavirus" TargetMode="External"/><Relationship Id="rId14" Type="http://schemas.openxmlformats.org/officeDocument/2006/relationships/hyperlink" Target="https://www.gov.uk/government/publications/full-guidance-on-staying-at-home-and-away-from-others" TargetMode="External"/><Relationship Id="rId22" Type="http://schemas.openxmlformats.org/officeDocument/2006/relationships/hyperlink" Target="http://www.disruptions.norfolk.gov.uk/nccclosures_schools.html" TargetMode="External"/><Relationship Id="rId27" Type="http://schemas.openxmlformats.org/officeDocument/2006/relationships/hyperlink" Target="https://digital.nhs.uk/blog/transformation-blog/2020/creating-a-covid-19-text-service-for-vulnerable-people" TargetMode="External"/><Relationship Id="rId30" Type="http://schemas.openxmlformats.org/officeDocument/2006/relationships/hyperlink" Target="https://www.norfolk.gov.uk/-/media/norfolk/downloads/what-we-do-and-how-we-work/campaigns/coronavirus-toolkit/self-isolating-postcard-one-sided.pdf?la=en&amp;hash=889AACD1255F5FED4384E9E9AA04A55A8F0DB208" TargetMode="External"/><Relationship Id="rId35" Type="http://schemas.openxmlformats.org/officeDocument/2006/relationships/hyperlink" Target="http://www.voluntarynorfolk.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Proctor, Andrew - Leader of the Council</cp:lastModifiedBy>
  <cp:revision>3</cp:revision>
  <dcterms:created xsi:type="dcterms:W3CDTF">2020-03-26T11:30:00Z</dcterms:created>
  <dcterms:modified xsi:type="dcterms:W3CDTF">2020-03-30T12:21:00Z</dcterms:modified>
</cp:coreProperties>
</file>