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07A2" w14:textId="77777777" w:rsidR="00C90F5C" w:rsidRPr="004A3346" w:rsidRDefault="00C90F5C" w:rsidP="004A3346">
      <w:pPr>
        <w:jc w:val="center"/>
        <w:rPr>
          <w:rFonts w:ascii="Arial" w:hAnsi="Arial" w:cs="Arial"/>
          <w:b/>
          <w:sz w:val="24"/>
          <w:szCs w:val="24"/>
        </w:rPr>
      </w:pPr>
      <w:r w:rsidRPr="004A3346">
        <w:rPr>
          <w:rFonts w:ascii="Arial" w:hAnsi="Arial" w:cs="Arial"/>
          <w:b/>
          <w:sz w:val="24"/>
          <w:szCs w:val="24"/>
        </w:rPr>
        <w:t>THE NORFOLK COUNTY COUNCIL</w:t>
      </w:r>
    </w:p>
    <w:p w14:paraId="696CB3B5" w14:textId="77777777" w:rsidR="00C90F5C" w:rsidRPr="004A3346" w:rsidRDefault="00C90F5C" w:rsidP="004A3346">
      <w:pPr>
        <w:jc w:val="center"/>
        <w:rPr>
          <w:rFonts w:ascii="Arial" w:hAnsi="Arial" w:cs="Arial"/>
          <w:b/>
          <w:sz w:val="24"/>
          <w:szCs w:val="24"/>
        </w:rPr>
      </w:pPr>
      <w:r w:rsidRPr="004A3346">
        <w:rPr>
          <w:rFonts w:ascii="Arial" w:hAnsi="Arial" w:cs="Arial"/>
          <w:b/>
          <w:sz w:val="24"/>
          <w:szCs w:val="24"/>
        </w:rPr>
        <w:t xml:space="preserve"> (BRUNDALL, BRAYDESTON AVENUE, BRAYDESTON CRESCENT,</w:t>
      </w:r>
    </w:p>
    <w:p w14:paraId="0A370923" w14:textId="77777777" w:rsidR="00C90F5C" w:rsidRPr="004A3346" w:rsidRDefault="00C90F5C" w:rsidP="004A3346">
      <w:pPr>
        <w:jc w:val="center"/>
        <w:rPr>
          <w:rFonts w:ascii="Arial" w:hAnsi="Arial" w:cs="Arial"/>
          <w:b/>
          <w:sz w:val="24"/>
          <w:szCs w:val="24"/>
        </w:rPr>
      </w:pPr>
      <w:r w:rsidRPr="004A3346">
        <w:rPr>
          <w:rFonts w:ascii="Arial" w:hAnsi="Arial" w:cs="Arial"/>
          <w:b/>
          <w:sz w:val="24"/>
          <w:szCs w:val="24"/>
        </w:rPr>
        <w:t xml:space="preserve"> THE STREET, THE DALES)</w:t>
      </w:r>
    </w:p>
    <w:p w14:paraId="7C664A25" w14:textId="77777777" w:rsidR="00C90F5C" w:rsidRPr="004A3346" w:rsidRDefault="00C90F5C" w:rsidP="004A3346">
      <w:pPr>
        <w:jc w:val="center"/>
        <w:rPr>
          <w:rFonts w:ascii="Arial" w:hAnsi="Arial" w:cs="Arial"/>
          <w:b/>
          <w:sz w:val="24"/>
          <w:szCs w:val="24"/>
        </w:rPr>
      </w:pPr>
      <w:r w:rsidRPr="004A3346">
        <w:rPr>
          <w:rFonts w:ascii="Arial" w:hAnsi="Arial" w:cs="Arial"/>
          <w:b/>
          <w:sz w:val="24"/>
          <w:szCs w:val="24"/>
        </w:rPr>
        <w:t>(PROHIBITION OF WAITING, PROHIBITION OF LOADING AND UNLOADING</w:t>
      </w:r>
    </w:p>
    <w:p w14:paraId="62D49D15" w14:textId="21DFC132" w:rsidR="00EC0B36" w:rsidRPr="004A3346" w:rsidRDefault="00C90F5C" w:rsidP="004A3346">
      <w:pPr>
        <w:rPr>
          <w:rFonts w:ascii="Arial" w:hAnsi="Arial" w:cs="Arial"/>
          <w:b/>
          <w:sz w:val="24"/>
          <w:szCs w:val="24"/>
        </w:rPr>
      </w:pPr>
      <w:r w:rsidRPr="004A3346">
        <w:rPr>
          <w:rFonts w:ascii="Arial" w:hAnsi="Arial" w:cs="Arial"/>
          <w:b/>
          <w:sz w:val="24"/>
          <w:szCs w:val="24"/>
          <w:u w:val="single"/>
        </w:rPr>
        <w:t xml:space="preserve">                             AND SCHOOL KEEP CLEAR) ORDER 202</w:t>
      </w:r>
      <w:r w:rsidR="00AE694E">
        <w:rPr>
          <w:rFonts w:ascii="Arial" w:hAnsi="Arial" w:cs="Arial"/>
          <w:b/>
          <w:sz w:val="24"/>
          <w:szCs w:val="24"/>
          <w:u w:val="single"/>
        </w:rPr>
        <w:t>1</w:t>
      </w:r>
      <w:r w:rsidRPr="004A3346">
        <w:rPr>
          <w:rFonts w:ascii="Arial" w:hAnsi="Arial" w:cs="Arial"/>
          <w:b/>
          <w:sz w:val="24"/>
          <w:szCs w:val="24"/>
          <w:u w:val="single"/>
        </w:rPr>
        <w:t xml:space="preserve">                          </w:t>
      </w:r>
      <w:r w:rsidRPr="004A3346">
        <w:rPr>
          <w:rFonts w:ascii="Arial" w:hAnsi="Arial" w:cs="Arial"/>
          <w:sz w:val="24"/>
          <w:szCs w:val="24"/>
        </w:rPr>
        <w:t>.</w:t>
      </w:r>
    </w:p>
    <w:p w14:paraId="20BE674C" w14:textId="77777777" w:rsidR="00C90F5C" w:rsidRPr="004A3346" w:rsidRDefault="00C90F5C" w:rsidP="004A3346">
      <w:pPr>
        <w:rPr>
          <w:rFonts w:ascii="Arial" w:hAnsi="Arial" w:cs="Arial"/>
          <w:sz w:val="24"/>
          <w:szCs w:val="24"/>
        </w:rPr>
      </w:pPr>
    </w:p>
    <w:p w14:paraId="448A4AAE" w14:textId="48931E86" w:rsidR="00C90F5C" w:rsidRPr="004A3346" w:rsidRDefault="00724AFA" w:rsidP="004A3346">
      <w:pPr>
        <w:jc w:val="both"/>
        <w:rPr>
          <w:rFonts w:ascii="Arial" w:hAnsi="Arial" w:cs="Arial"/>
          <w:sz w:val="24"/>
          <w:szCs w:val="24"/>
        </w:rPr>
      </w:pPr>
      <w:r w:rsidRPr="004A3346">
        <w:rPr>
          <w:rFonts w:ascii="Arial" w:hAnsi="Arial" w:cs="Arial"/>
          <w:sz w:val="24"/>
          <w:szCs w:val="24"/>
        </w:rPr>
        <w:t xml:space="preserve">The Norfolk County Council propose to make an Order under the Road Traffic Regulation Act 1984, the effect of which on vehicles will be </w:t>
      </w:r>
      <w:r w:rsidR="00D56FE8" w:rsidRPr="004A3346">
        <w:rPr>
          <w:rFonts w:ascii="Arial" w:hAnsi="Arial" w:cs="Arial"/>
          <w:sz w:val="24"/>
          <w:szCs w:val="24"/>
        </w:rPr>
        <w:t>to</w:t>
      </w:r>
      <w:r w:rsidR="00C90F5C" w:rsidRPr="004A3346">
        <w:rPr>
          <w:rFonts w:ascii="Arial" w:hAnsi="Arial" w:cs="Arial"/>
          <w:sz w:val="24"/>
          <w:szCs w:val="24"/>
        </w:rPr>
        <w:t>:</w:t>
      </w:r>
    </w:p>
    <w:p w14:paraId="5F37F027" w14:textId="77777777" w:rsidR="00C90F5C" w:rsidRPr="004A3346" w:rsidRDefault="00C90F5C" w:rsidP="004A3346">
      <w:pPr>
        <w:jc w:val="both"/>
        <w:rPr>
          <w:rFonts w:ascii="Arial" w:hAnsi="Arial" w:cs="Arial"/>
          <w:sz w:val="24"/>
          <w:szCs w:val="24"/>
        </w:rPr>
      </w:pPr>
    </w:p>
    <w:p w14:paraId="119B0759" w14:textId="7875E49D" w:rsidR="009A4CDF" w:rsidRPr="004A3346" w:rsidRDefault="00C90F5C" w:rsidP="004A3346">
      <w:pPr>
        <w:ind w:left="576" w:hanging="576"/>
        <w:jc w:val="both"/>
        <w:rPr>
          <w:rFonts w:ascii="Arial" w:hAnsi="Arial" w:cs="Arial"/>
          <w:sz w:val="24"/>
          <w:szCs w:val="24"/>
        </w:rPr>
      </w:pPr>
      <w:r w:rsidRPr="004A3346">
        <w:rPr>
          <w:rFonts w:ascii="Arial" w:hAnsi="Arial" w:cs="Arial"/>
          <w:sz w:val="24"/>
          <w:szCs w:val="24"/>
        </w:rPr>
        <w:t>1)</w:t>
      </w:r>
      <w:r w:rsidRPr="004A3346">
        <w:rPr>
          <w:rFonts w:ascii="Arial" w:hAnsi="Arial" w:cs="Arial"/>
          <w:sz w:val="24"/>
          <w:szCs w:val="24"/>
        </w:rPr>
        <w:tab/>
      </w:r>
      <w:r w:rsidR="00D56FE8" w:rsidRPr="004A3346">
        <w:rPr>
          <w:rFonts w:ascii="Arial" w:hAnsi="Arial" w:cs="Arial"/>
          <w:sz w:val="24"/>
          <w:szCs w:val="24"/>
        </w:rPr>
        <w:t xml:space="preserve">prohibit </w:t>
      </w:r>
      <w:r w:rsidR="00724AFA" w:rsidRPr="004A3346">
        <w:rPr>
          <w:rFonts w:ascii="Arial" w:hAnsi="Arial" w:cs="Arial"/>
          <w:sz w:val="24"/>
          <w:szCs w:val="24"/>
        </w:rPr>
        <w:t>waiting at any time along the lengths of road</w:t>
      </w:r>
      <w:r w:rsidRPr="004A3346">
        <w:rPr>
          <w:rFonts w:ascii="Arial" w:hAnsi="Arial" w:cs="Arial"/>
          <w:sz w:val="24"/>
          <w:szCs w:val="24"/>
        </w:rPr>
        <w:t>s</w:t>
      </w:r>
      <w:r w:rsidR="00724AFA" w:rsidRPr="004A3346">
        <w:rPr>
          <w:rFonts w:ascii="Arial" w:hAnsi="Arial" w:cs="Arial"/>
          <w:sz w:val="24"/>
          <w:szCs w:val="24"/>
        </w:rPr>
        <w:t xml:space="preserve"> specified in </w:t>
      </w:r>
      <w:r w:rsidRPr="004A3346">
        <w:rPr>
          <w:rFonts w:ascii="Arial" w:hAnsi="Arial" w:cs="Arial"/>
          <w:sz w:val="24"/>
          <w:szCs w:val="24"/>
        </w:rPr>
        <w:t>Schedule 1;</w:t>
      </w:r>
    </w:p>
    <w:p w14:paraId="4C9E9356" w14:textId="7A68CEE1" w:rsidR="00D56FE8" w:rsidRPr="004A3346" w:rsidRDefault="00D56FE8" w:rsidP="004A3346">
      <w:pPr>
        <w:ind w:left="576"/>
        <w:jc w:val="both"/>
        <w:rPr>
          <w:rFonts w:ascii="Arial" w:hAnsi="Arial" w:cs="Arial"/>
          <w:sz w:val="24"/>
          <w:szCs w:val="24"/>
        </w:rPr>
      </w:pPr>
      <w:r w:rsidRPr="004A3346">
        <w:rPr>
          <w:rFonts w:ascii="Arial" w:hAnsi="Arial" w:cs="Arial"/>
          <w:sz w:val="24"/>
          <w:szCs w:val="24"/>
        </w:rPr>
        <w:t>and</w:t>
      </w:r>
    </w:p>
    <w:p w14:paraId="76E72CB7" w14:textId="52F8B2EE" w:rsidR="00D56FE8" w:rsidRPr="004A3346" w:rsidRDefault="00D56FE8" w:rsidP="004A3346">
      <w:pPr>
        <w:ind w:left="576" w:hanging="576"/>
        <w:jc w:val="both"/>
        <w:rPr>
          <w:rFonts w:ascii="Arial" w:hAnsi="Arial" w:cs="Arial"/>
          <w:sz w:val="24"/>
          <w:szCs w:val="24"/>
        </w:rPr>
      </w:pPr>
      <w:r w:rsidRPr="004A3346">
        <w:rPr>
          <w:rFonts w:ascii="Arial" w:hAnsi="Arial" w:cs="Arial"/>
          <w:sz w:val="24"/>
          <w:szCs w:val="24"/>
        </w:rPr>
        <w:t>2</w:t>
      </w:r>
      <w:r w:rsidR="00C90F5C" w:rsidRPr="004A3346">
        <w:rPr>
          <w:rFonts w:ascii="Arial" w:hAnsi="Arial" w:cs="Arial"/>
          <w:sz w:val="24"/>
          <w:szCs w:val="24"/>
        </w:rPr>
        <w:t>)</w:t>
      </w:r>
      <w:r w:rsidR="00C90F5C" w:rsidRPr="004A3346">
        <w:rPr>
          <w:rFonts w:ascii="Arial" w:hAnsi="Arial" w:cs="Arial"/>
          <w:sz w:val="24"/>
          <w:szCs w:val="24"/>
        </w:rPr>
        <w:tab/>
      </w:r>
      <w:r w:rsidRPr="004A3346">
        <w:rPr>
          <w:rFonts w:ascii="Arial" w:hAnsi="Arial" w:cs="Arial"/>
          <w:sz w:val="24"/>
          <w:szCs w:val="24"/>
        </w:rPr>
        <w:t>prohibit stopping along the school keep clear markings along the length of carriageway specified in Schedule 2 below.</w:t>
      </w:r>
    </w:p>
    <w:p w14:paraId="52662422" w14:textId="77777777" w:rsidR="00D56FE8" w:rsidRPr="004A3346" w:rsidRDefault="00D56FE8" w:rsidP="004A3346">
      <w:pPr>
        <w:ind w:left="576" w:hanging="576"/>
        <w:jc w:val="both"/>
        <w:rPr>
          <w:rFonts w:ascii="Arial" w:hAnsi="Arial" w:cs="Arial"/>
          <w:sz w:val="24"/>
          <w:szCs w:val="24"/>
        </w:rPr>
      </w:pPr>
    </w:p>
    <w:p w14:paraId="3ADA89E9" w14:textId="5A20FF69" w:rsidR="00D56FE8" w:rsidRPr="004A3346" w:rsidRDefault="00D56FE8" w:rsidP="004A3346">
      <w:pPr>
        <w:jc w:val="both"/>
        <w:rPr>
          <w:rFonts w:ascii="Arial" w:hAnsi="Arial" w:cs="Arial"/>
          <w:sz w:val="24"/>
          <w:szCs w:val="24"/>
        </w:rPr>
      </w:pPr>
      <w:r w:rsidRPr="004A3346">
        <w:rPr>
          <w:rFonts w:ascii="Arial" w:hAnsi="Arial" w:cs="Arial"/>
          <w:sz w:val="24"/>
          <w:szCs w:val="24"/>
        </w:rPr>
        <w:t>The Norfolk County Council (Brundall, Various Roads) (Prohibition of Waiting and Prohibition of Loading and Unloading) Consolidation Order 2012 would be amended by all references to The Street and The Dales</w:t>
      </w:r>
      <w:r w:rsidR="00DF3FC1" w:rsidRPr="004A3346">
        <w:rPr>
          <w:rFonts w:ascii="Arial" w:hAnsi="Arial" w:cs="Arial"/>
          <w:sz w:val="24"/>
          <w:szCs w:val="24"/>
        </w:rPr>
        <w:t xml:space="preserve"> being deleted.  The changes to the Prohibition of Waiting restrictions are set out in Schedule 1 below.  The Loading and Unloading restrictions would not be changed and </w:t>
      </w:r>
      <w:r w:rsidR="002A2F85" w:rsidRPr="004A3346">
        <w:rPr>
          <w:rFonts w:ascii="Arial" w:hAnsi="Arial" w:cs="Arial"/>
          <w:sz w:val="24"/>
          <w:szCs w:val="24"/>
        </w:rPr>
        <w:t xml:space="preserve">are </w:t>
      </w:r>
      <w:r w:rsidR="00DF3FC1" w:rsidRPr="004A3346">
        <w:rPr>
          <w:rFonts w:ascii="Arial" w:hAnsi="Arial" w:cs="Arial"/>
          <w:sz w:val="24"/>
          <w:szCs w:val="24"/>
        </w:rPr>
        <w:t>set out in the proposed Order for administrative and enforcement purposes only.</w:t>
      </w:r>
    </w:p>
    <w:p w14:paraId="55F02FDB" w14:textId="77777777" w:rsidR="00D56FE8" w:rsidRPr="004A3346" w:rsidRDefault="00D56FE8" w:rsidP="004A3346">
      <w:pPr>
        <w:jc w:val="both"/>
        <w:rPr>
          <w:rFonts w:ascii="Arial" w:hAnsi="Arial" w:cs="Arial"/>
          <w:sz w:val="24"/>
          <w:szCs w:val="24"/>
        </w:rPr>
      </w:pPr>
    </w:p>
    <w:p w14:paraId="0BFDB351" w14:textId="4D352069" w:rsidR="00C90F5C" w:rsidRDefault="00C90F5C" w:rsidP="004A3346">
      <w:pPr>
        <w:jc w:val="both"/>
        <w:rPr>
          <w:rFonts w:ascii="Arial" w:hAnsi="Arial" w:cs="Arial"/>
          <w:sz w:val="24"/>
          <w:szCs w:val="24"/>
          <w:lang w:eastAsia="en-GB"/>
        </w:rPr>
      </w:pPr>
      <w:r w:rsidRPr="004A3346">
        <w:rPr>
          <w:rFonts w:ascii="Arial" w:hAnsi="Arial" w:cs="Arial"/>
          <w:sz w:val="24"/>
          <w:szCs w:val="24"/>
          <w:lang w:eastAsia="en-GB"/>
        </w:rPr>
        <w:t xml:space="preserve">A copy of the draft Order and a plan may be viewed online at </w:t>
      </w:r>
      <w:hyperlink r:id="rId8" w:history="1">
        <w:r w:rsidRPr="004A3346">
          <w:rPr>
            <w:rFonts w:ascii="Arial" w:hAnsi="Arial" w:cs="Arial"/>
            <w:sz w:val="24"/>
            <w:szCs w:val="24"/>
            <w:u w:val="single"/>
            <w:lang w:eastAsia="en-GB"/>
          </w:rPr>
          <w:t>https://norfolk.citizenspace.com/</w:t>
        </w:r>
      </w:hyperlink>
      <w:r w:rsidRPr="004A3346">
        <w:rPr>
          <w:rFonts w:ascii="Arial" w:hAnsi="Arial" w:cs="Arial"/>
          <w:sz w:val="24"/>
          <w:szCs w:val="24"/>
          <w:lang w:eastAsia="en-GB"/>
        </w:rPr>
        <w:t xml:space="preserve">.  Copies may also be available for inspection at Norfolk County Council, County Hall, </w:t>
      </w:r>
      <w:r w:rsidRPr="004A3346">
        <w:rPr>
          <w:rFonts w:ascii="Arial" w:eastAsia="Calibri" w:hAnsi="Arial" w:cs="Arial"/>
          <w:sz w:val="24"/>
          <w:szCs w:val="24"/>
        </w:rPr>
        <w:t xml:space="preserve">Norwich and at the offices of </w:t>
      </w:r>
      <w:r w:rsidRPr="004A3346">
        <w:rPr>
          <w:rFonts w:ascii="Arial" w:hAnsi="Arial" w:cs="Arial"/>
          <w:sz w:val="24"/>
          <w:szCs w:val="24"/>
        </w:rPr>
        <w:t xml:space="preserve">Broadland District Council, Thorpe Lodge, 1 Yarmouth Road, Norwich, NR7 0DU, </w:t>
      </w:r>
      <w:r w:rsidRPr="004A3346">
        <w:rPr>
          <w:rFonts w:ascii="Arial" w:eastAsia="Calibri" w:hAnsi="Arial" w:cs="Arial"/>
          <w:sz w:val="24"/>
          <w:szCs w:val="24"/>
        </w:rPr>
        <w:t>during normal office hours.</w:t>
      </w:r>
      <w:r w:rsidRPr="004A3346">
        <w:rPr>
          <w:rFonts w:ascii="Arial" w:hAnsi="Arial" w:cs="Arial"/>
          <w:sz w:val="24"/>
          <w:szCs w:val="24"/>
          <w:lang w:eastAsia="en-GB"/>
        </w:rPr>
        <w:t xml:space="preserve"> However, during the current epidemic staffing levels have been reduced and viewing online would be recommended in keeping with the government guidelines.</w:t>
      </w:r>
    </w:p>
    <w:p w14:paraId="0A292F2B" w14:textId="690341FC" w:rsidR="005F104A" w:rsidRDefault="005F104A" w:rsidP="004A3346">
      <w:pPr>
        <w:jc w:val="both"/>
        <w:rPr>
          <w:rFonts w:ascii="Arial" w:hAnsi="Arial" w:cs="Arial"/>
          <w:sz w:val="24"/>
          <w:szCs w:val="24"/>
          <w:lang w:eastAsia="en-GB"/>
        </w:rPr>
      </w:pPr>
    </w:p>
    <w:p w14:paraId="3D0757AF" w14:textId="5CD5EA96" w:rsidR="005F104A" w:rsidRPr="006E2CDB" w:rsidRDefault="005F104A" w:rsidP="004A3346">
      <w:pPr>
        <w:jc w:val="both"/>
        <w:rPr>
          <w:rFonts w:ascii="Arial" w:hAnsi="Arial"/>
          <w:sz w:val="24"/>
        </w:rPr>
      </w:pPr>
      <w:r>
        <w:rPr>
          <w:rFonts w:ascii="Arial" w:hAnsi="Arial"/>
          <w:sz w:val="24"/>
        </w:rPr>
        <w:t>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Mrs Simmons by 12</w:t>
      </w:r>
      <w:r w:rsidRPr="005F104A">
        <w:rPr>
          <w:rFonts w:ascii="Arial" w:hAnsi="Arial"/>
          <w:sz w:val="24"/>
          <w:vertAlign w:val="superscript"/>
        </w:rPr>
        <w:t>th</w:t>
      </w:r>
      <w:r>
        <w:rPr>
          <w:rFonts w:ascii="Arial" w:hAnsi="Arial"/>
          <w:sz w:val="24"/>
        </w:rPr>
        <w:t xml:space="preserve"> January 2021. They may also be emailed to TrafficOrders@norfolk.gov.uk.</w:t>
      </w:r>
    </w:p>
    <w:p w14:paraId="364172E7" w14:textId="77777777" w:rsidR="00CA4C46" w:rsidRPr="004A3346" w:rsidRDefault="00CA4C46" w:rsidP="004A3346">
      <w:pPr>
        <w:jc w:val="both"/>
        <w:rPr>
          <w:rFonts w:ascii="Arial" w:hAnsi="Arial" w:cs="Arial"/>
          <w:sz w:val="24"/>
          <w:szCs w:val="24"/>
        </w:rPr>
      </w:pPr>
    </w:p>
    <w:p w14:paraId="07E1E223" w14:textId="3B373C1B" w:rsidR="000E571D" w:rsidRDefault="000E571D" w:rsidP="004A3346">
      <w:pPr>
        <w:pStyle w:val="ListParagraph"/>
        <w:spacing w:after="0" w:line="240" w:lineRule="auto"/>
        <w:ind w:left="0"/>
        <w:jc w:val="both"/>
        <w:rPr>
          <w:rFonts w:ascii="Arial" w:hAnsi="Arial" w:cs="Arial"/>
          <w:sz w:val="24"/>
          <w:szCs w:val="24"/>
        </w:rPr>
      </w:pPr>
      <w:r w:rsidRPr="004A3346">
        <w:rPr>
          <w:rFonts w:ascii="Arial" w:hAnsi="Arial" w:cs="Arial"/>
          <w:sz w:val="24"/>
          <w:szCs w:val="24"/>
        </w:rPr>
        <w:t>The Officer dealing with the public enquiries concerning</w:t>
      </w:r>
      <w:r w:rsidR="00640644" w:rsidRPr="004A3346">
        <w:rPr>
          <w:rFonts w:ascii="Arial" w:hAnsi="Arial" w:cs="Arial"/>
          <w:sz w:val="24"/>
          <w:szCs w:val="24"/>
        </w:rPr>
        <w:t xml:space="preserve"> both</w:t>
      </w:r>
      <w:r w:rsidRPr="004A3346">
        <w:rPr>
          <w:rFonts w:ascii="Arial" w:hAnsi="Arial" w:cs="Arial"/>
          <w:sz w:val="24"/>
          <w:szCs w:val="24"/>
        </w:rPr>
        <w:t xml:space="preserve"> these proposals is Mr </w:t>
      </w:r>
      <w:r w:rsidR="00C90F5C" w:rsidRPr="004A3346">
        <w:rPr>
          <w:rFonts w:ascii="Arial" w:hAnsi="Arial" w:cs="Arial"/>
          <w:sz w:val="24"/>
          <w:szCs w:val="24"/>
        </w:rPr>
        <w:t>Matthews</w:t>
      </w:r>
      <w:r w:rsidRPr="004A3346">
        <w:rPr>
          <w:rFonts w:ascii="Arial" w:hAnsi="Arial" w:cs="Arial"/>
          <w:sz w:val="24"/>
          <w:szCs w:val="24"/>
        </w:rPr>
        <w:t xml:space="preserve"> telephone </w:t>
      </w:r>
      <w:r w:rsidR="00C90F5C" w:rsidRPr="004A3346">
        <w:rPr>
          <w:rFonts w:ascii="Arial" w:hAnsi="Arial" w:cs="Arial"/>
          <w:bCs/>
          <w:sz w:val="24"/>
          <w:szCs w:val="24"/>
        </w:rPr>
        <w:t xml:space="preserve">01603 222893 </w:t>
      </w:r>
      <w:r w:rsidRPr="004A3346">
        <w:rPr>
          <w:rFonts w:ascii="Arial" w:hAnsi="Arial" w:cs="Arial"/>
          <w:sz w:val="24"/>
          <w:szCs w:val="24"/>
        </w:rPr>
        <w:t>or 0344 800 8020.</w:t>
      </w:r>
    </w:p>
    <w:p w14:paraId="5109A5A9" w14:textId="77777777" w:rsidR="004A3346" w:rsidRPr="004A3346" w:rsidRDefault="004A3346" w:rsidP="004A3346">
      <w:pPr>
        <w:pStyle w:val="ListParagraph"/>
        <w:spacing w:after="0" w:line="240" w:lineRule="auto"/>
        <w:ind w:left="0"/>
        <w:jc w:val="both"/>
        <w:rPr>
          <w:rFonts w:ascii="Arial" w:hAnsi="Arial" w:cs="Arial"/>
          <w:sz w:val="24"/>
          <w:szCs w:val="24"/>
        </w:rPr>
      </w:pPr>
    </w:p>
    <w:p w14:paraId="7FAD0080" w14:textId="025CD0D8" w:rsidR="00DC06EA" w:rsidRPr="004A3346" w:rsidRDefault="00DC06EA" w:rsidP="004A3346">
      <w:pPr>
        <w:jc w:val="center"/>
        <w:rPr>
          <w:rFonts w:ascii="Arial" w:hAnsi="Arial" w:cs="Arial"/>
          <w:sz w:val="24"/>
          <w:szCs w:val="24"/>
        </w:rPr>
      </w:pPr>
      <w:r w:rsidRPr="004A3346">
        <w:rPr>
          <w:rFonts w:ascii="Arial" w:hAnsi="Arial" w:cs="Arial"/>
          <w:sz w:val="24"/>
          <w:szCs w:val="24"/>
          <w:u w:val="single"/>
        </w:rPr>
        <w:t>SCHEDULE</w:t>
      </w:r>
      <w:r w:rsidR="00C90F5C" w:rsidRPr="004A3346">
        <w:rPr>
          <w:rFonts w:ascii="Arial" w:hAnsi="Arial" w:cs="Arial"/>
          <w:sz w:val="24"/>
          <w:szCs w:val="24"/>
          <w:u w:val="single"/>
        </w:rPr>
        <w:t xml:space="preserve"> 1</w:t>
      </w:r>
    </w:p>
    <w:p w14:paraId="2AF919A6" w14:textId="77777777" w:rsidR="00DC06EA" w:rsidRPr="004A3346" w:rsidRDefault="00DC06EA" w:rsidP="004A3346">
      <w:pPr>
        <w:rPr>
          <w:rFonts w:ascii="Arial" w:hAnsi="Arial" w:cs="Arial"/>
          <w:sz w:val="24"/>
          <w:szCs w:val="24"/>
          <w:u w:val="single"/>
        </w:rPr>
      </w:pPr>
      <w:r w:rsidRPr="004A3346">
        <w:rPr>
          <w:rFonts w:ascii="Arial" w:hAnsi="Arial" w:cs="Arial"/>
          <w:sz w:val="24"/>
          <w:szCs w:val="24"/>
          <w:u w:val="single"/>
        </w:rPr>
        <w:t>Proposed Prohibition of Waiting – At Any Time</w:t>
      </w:r>
    </w:p>
    <w:p w14:paraId="3159C58E" w14:textId="77777777" w:rsidR="00EC0B36" w:rsidRPr="004A3346" w:rsidRDefault="00EC0B36" w:rsidP="004A3346">
      <w:pPr>
        <w:outlineLvl w:val="0"/>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96"/>
        <w:gridCol w:w="4211"/>
        <w:gridCol w:w="1914"/>
      </w:tblGrid>
      <w:tr w:rsidR="004A3346" w:rsidRPr="004A3346" w14:paraId="7EA4723B" w14:textId="77777777" w:rsidTr="004A3346">
        <w:trPr>
          <w:trHeight w:val="652"/>
        </w:trPr>
        <w:tc>
          <w:tcPr>
            <w:tcW w:w="2598" w:type="dxa"/>
            <w:shd w:val="clear" w:color="auto" w:fill="auto"/>
          </w:tcPr>
          <w:p w14:paraId="5BFCA0AA" w14:textId="77777777" w:rsidR="00EC0B36" w:rsidRPr="004A3346" w:rsidRDefault="00EC0B36" w:rsidP="004A3346">
            <w:pPr>
              <w:rPr>
                <w:rFonts w:ascii="Arial" w:hAnsi="Arial" w:cs="Arial"/>
                <w:sz w:val="24"/>
                <w:szCs w:val="24"/>
                <w:lang w:eastAsia="en-GB"/>
              </w:rPr>
            </w:pPr>
            <w:r w:rsidRPr="004A3346">
              <w:rPr>
                <w:rFonts w:ascii="Arial" w:hAnsi="Arial" w:cs="Arial"/>
                <w:sz w:val="24"/>
                <w:szCs w:val="24"/>
                <w:lang w:eastAsia="en-GB"/>
              </w:rPr>
              <w:t>Road name &amp; number</w:t>
            </w:r>
          </w:p>
        </w:tc>
        <w:tc>
          <w:tcPr>
            <w:tcW w:w="296" w:type="dxa"/>
            <w:shd w:val="clear" w:color="auto" w:fill="auto"/>
          </w:tcPr>
          <w:p w14:paraId="05AC8FEC" w14:textId="77777777" w:rsidR="00EC0B36" w:rsidRPr="004A3346" w:rsidRDefault="00EC0B36" w:rsidP="004A3346">
            <w:pPr>
              <w:jc w:val="center"/>
              <w:rPr>
                <w:rFonts w:ascii="Arial" w:hAnsi="Arial" w:cs="Arial"/>
                <w:sz w:val="24"/>
                <w:szCs w:val="24"/>
                <w:lang w:eastAsia="en-GB"/>
              </w:rPr>
            </w:pPr>
            <w:r w:rsidRPr="004A3346">
              <w:rPr>
                <w:rFonts w:ascii="Arial" w:hAnsi="Arial" w:cs="Arial"/>
                <w:sz w:val="24"/>
                <w:szCs w:val="24"/>
                <w:lang w:eastAsia="en-GB"/>
              </w:rPr>
              <w:t>-</w:t>
            </w:r>
          </w:p>
        </w:tc>
        <w:tc>
          <w:tcPr>
            <w:tcW w:w="4211" w:type="dxa"/>
            <w:shd w:val="clear" w:color="auto" w:fill="auto"/>
          </w:tcPr>
          <w:p w14:paraId="481A155E" w14:textId="77777777" w:rsidR="00EC0B36" w:rsidRPr="004A3346" w:rsidRDefault="00EC0B36" w:rsidP="004A3346">
            <w:pPr>
              <w:rPr>
                <w:rFonts w:ascii="Arial" w:hAnsi="Arial" w:cs="Arial"/>
                <w:sz w:val="24"/>
                <w:szCs w:val="24"/>
                <w:lang w:eastAsia="en-GB"/>
              </w:rPr>
            </w:pPr>
            <w:r w:rsidRPr="004A3346">
              <w:rPr>
                <w:rFonts w:ascii="Arial" w:hAnsi="Arial" w:cs="Arial"/>
                <w:sz w:val="24"/>
                <w:szCs w:val="24"/>
                <w:lang w:eastAsia="en-GB"/>
              </w:rPr>
              <w:t>Location description</w:t>
            </w:r>
          </w:p>
        </w:tc>
        <w:tc>
          <w:tcPr>
            <w:tcW w:w="1914" w:type="dxa"/>
          </w:tcPr>
          <w:p w14:paraId="2BB29FAD" w14:textId="77777777" w:rsidR="00EC0B36" w:rsidRPr="004A3346" w:rsidRDefault="00EC0B36" w:rsidP="004A3346">
            <w:pPr>
              <w:rPr>
                <w:rFonts w:ascii="Arial" w:hAnsi="Arial" w:cs="Arial"/>
                <w:sz w:val="24"/>
                <w:szCs w:val="24"/>
                <w:lang w:eastAsia="en-GB"/>
              </w:rPr>
            </w:pPr>
            <w:r w:rsidRPr="004A3346">
              <w:rPr>
                <w:rFonts w:ascii="Arial" w:hAnsi="Arial" w:cs="Arial"/>
                <w:sz w:val="24"/>
                <w:szCs w:val="24"/>
                <w:lang w:eastAsia="en-GB"/>
              </w:rPr>
              <w:t>Extent of change</w:t>
            </w:r>
          </w:p>
        </w:tc>
      </w:tr>
      <w:tr w:rsidR="004A3346" w:rsidRPr="004A3346" w14:paraId="0C756176" w14:textId="77777777" w:rsidTr="004A3346">
        <w:trPr>
          <w:trHeight w:val="652"/>
        </w:trPr>
        <w:tc>
          <w:tcPr>
            <w:tcW w:w="2598" w:type="dxa"/>
          </w:tcPr>
          <w:p w14:paraId="0EF1ABE4" w14:textId="77777777" w:rsidR="00DF3FC1" w:rsidRPr="004A3346" w:rsidRDefault="00DF3FC1" w:rsidP="004A3346">
            <w:pPr>
              <w:rPr>
                <w:rFonts w:ascii="Arial" w:hAnsi="Arial" w:cs="Arial"/>
                <w:sz w:val="24"/>
                <w:szCs w:val="24"/>
              </w:rPr>
            </w:pPr>
            <w:r w:rsidRPr="004A3346">
              <w:rPr>
                <w:rFonts w:ascii="Arial" w:hAnsi="Arial" w:cs="Arial"/>
                <w:sz w:val="24"/>
                <w:szCs w:val="24"/>
              </w:rPr>
              <w:t>5P71/10 Braydeston Avenue</w:t>
            </w:r>
          </w:p>
          <w:p w14:paraId="14E4205D" w14:textId="19293EA7" w:rsidR="00DF3FC1" w:rsidRPr="004A3346" w:rsidRDefault="00DF3FC1" w:rsidP="004A3346">
            <w:pPr>
              <w:rPr>
                <w:rFonts w:ascii="Arial" w:hAnsi="Arial" w:cs="Arial"/>
                <w:sz w:val="24"/>
                <w:szCs w:val="24"/>
                <w:lang w:eastAsia="en-GB"/>
              </w:rPr>
            </w:pPr>
            <w:r w:rsidRPr="004A3346">
              <w:rPr>
                <w:rFonts w:ascii="Arial" w:hAnsi="Arial" w:cs="Arial"/>
                <w:sz w:val="24"/>
                <w:szCs w:val="24"/>
              </w:rPr>
              <w:t>Both Sides</w:t>
            </w:r>
          </w:p>
        </w:tc>
        <w:tc>
          <w:tcPr>
            <w:tcW w:w="296" w:type="dxa"/>
            <w:shd w:val="clear" w:color="auto" w:fill="auto"/>
          </w:tcPr>
          <w:p w14:paraId="0EBA3C72" w14:textId="4D1AC396" w:rsidR="00DF3FC1" w:rsidRPr="004A3346" w:rsidRDefault="00DF3FC1" w:rsidP="004A3346">
            <w:pPr>
              <w:jc w:val="center"/>
              <w:rPr>
                <w:rFonts w:ascii="Arial" w:hAnsi="Arial" w:cs="Arial"/>
                <w:sz w:val="24"/>
                <w:szCs w:val="24"/>
                <w:lang w:eastAsia="en-GB"/>
              </w:rPr>
            </w:pPr>
            <w:r w:rsidRPr="004A3346">
              <w:rPr>
                <w:rFonts w:ascii="Arial" w:hAnsi="Arial" w:cs="Arial"/>
                <w:sz w:val="24"/>
                <w:szCs w:val="24"/>
                <w:lang w:eastAsia="en-GB"/>
              </w:rPr>
              <w:t>-</w:t>
            </w:r>
          </w:p>
        </w:tc>
        <w:tc>
          <w:tcPr>
            <w:tcW w:w="4211" w:type="dxa"/>
          </w:tcPr>
          <w:p w14:paraId="19AD9EC8" w14:textId="6DB4B4CB" w:rsidR="00DF3FC1" w:rsidRPr="004A3346" w:rsidRDefault="00DF3FC1" w:rsidP="004A3346">
            <w:pPr>
              <w:rPr>
                <w:rFonts w:ascii="Arial" w:hAnsi="Arial" w:cs="Arial"/>
                <w:sz w:val="24"/>
                <w:szCs w:val="24"/>
                <w:lang w:eastAsia="en-GB"/>
              </w:rPr>
            </w:pPr>
            <w:r w:rsidRPr="004A3346">
              <w:rPr>
                <w:rFonts w:ascii="Arial" w:hAnsi="Arial" w:cs="Arial"/>
                <w:sz w:val="24"/>
                <w:szCs w:val="24"/>
              </w:rPr>
              <w:t>From the centre point of its junction with C429/36 The Street south for a distance of 5 metres.</w:t>
            </w:r>
          </w:p>
        </w:tc>
        <w:tc>
          <w:tcPr>
            <w:tcW w:w="1914" w:type="dxa"/>
          </w:tcPr>
          <w:p w14:paraId="34B12F6E" w14:textId="7397208D" w:rsidR="00DF3FC1" w:rsidRPr="004A3346" w:rsidRDefault="001155D3" w:rsidP="004A3346">
            <w:pPr>
              <w:rPr>
                <w:rFonts w:ascii="Arial" w:hAnsi="Arial" w:cs="Arial"/>
                <w:sz w:val="24"/>
                <w:szCs w:val="24"/>
                <w:lang w:eastAsia="en-GB"/>
              </w:rPr>
            </w:pPr>
            <w:r w:rsidRPr="004A3346">
              <w:rPr>
                <w:rFonts w:ascii="Arial" w:hAnsi="Arial" w:cs="Arial"/>
                <w:sz w:val="24"/>
                <w:szCs w:val="24"/>
                <w:lang w:eastAsia="en-GB"/>
              </w:rPr>
              <w:t>New location of restriction</w:t>
            </w:r>
          </w:p>
        </w:tc>
      </w:tr>
      <w:tr w:rsidR="004A3346" w:rsidRPr="004A3346" w14:paraId="3034E9F6" w14:textId="77777777" w:rsidTr="004A3346">
        <w:trPr>
          <w:trHeight w:val="652"/>
        </w:trPr>
        <w:tc>
          <w:tcPr>
            <w:tcW w:w="2598" w:type="dxa"/>
          </w:tcPr>
          <w:p w14:paraId="2B3F9473" w14:textId="77777777" w:rsidR="00DF3FC1" w:rsidRPr="004A3346" w:rsidRDefault="00DF3FC1" w:rsidP="004A3346">
            <w:pPr>
              <w:rPr>
                <w:rFonts w:ascii="Arial" w:hAnsi="Arial" w:cs="Arial"/>
                <w:sz w:val="24"/>
                <w:szCs w:val="24"/>
              </w:rPr>
            </w:pPr>
            <w:r w:rsidRPr="004A3346">
              <w:rPr>
                <w:rFonts w:ascii="Arial" w:hAnsi="Arial" w:cs="Arial"/>
                <w:sz w:val="24"/>
                <w:szCs w:val="24"/>
              </w:rPr>
              <w:t>59764/10 Braydeston Crescent</w:t>
            </w:r>
          </w:p>
          <w:p w14:paraId="412ED319" w14:textId="77777777" w:rsidR="00DF3FC1" w:rsidRPr="004A3346" w:rsidRDefault="00DF3FC1" w:rsidP="004A3346">
            <w:pPr>
              <w:rPr>
                <w:rFonts w:ascii="Arial" w:hAnsi="Arial" w:cs="Arial"/>
                <w:sz w:val="24"/>
                <w:szCs w:val="24"/>
              </w:rPr>
            </w:pPr>
            <w:r w:rsidRPr="004A3346">
              <w:rPr>
                <w:rFonts w:ascii="Arial" w:hAnsi="Arial" w:cs="Arial"/>
                <w:sz w:val="24"/>
                <w:szCs w:val="24"/>
              </w:rPr>
              <w:t>North side</w:t>
            </w:r>
          </w:p>
          <w:p w14:paraId="0E289ED2" w14:textId="77777777" w:rsidR="00DF3FC1" w:rsidRPr="004A3346" w:rsidRDefault="00DF3FC1" w:rsidP="004A3346">
            <w:pPr>
              <w:rPr>
                <w:rFonts w:ascii="Arial" w:hAnsi="Arial" w:cs="Arial"/>
                <w:sz w:val="24"/>
                <w:szCs w:val="24"/>
                <w:lang w:eastAsia="en-GB"/>
              </w:rPr>
            </w:pPr>
          </w:p>
        </w:tc>
        <w:tc>
          <w:tcPr>
            <w:tcW w:w="296" w:type="dxa"/>
            <w:shd w:val="clear" w:color="auto" w:fill="auto"/>
          </w:tcPr>
          <w:p w14:paraId="4761A58C" w14:textId="16CE31DA" w:rsidR="00DF3FC1" w:rsidRPr="004A3346" w:rsidRDefault="00DF3FC1" w:rsidP="004A3346">
            <w:pPr>
              <w:jc w:val="center"/>
              <w:rPr>
                <w:rFonts w:ascii="Arial" w:hAnsi="Arial" w:cs="Arial"/>
                <w:sz w:val="24"/>
                <w:szCs w:val="24"/>
                <w:lang w:eastAsia="en-GB"/>
              </w:rPr>
            </w:pPr>
            <w:r w:rsidRPr="004A3346">
              <w:rPr>
                <w:rFonts w:ascii="Arial" w:hAnsi="Arial" w:cs="Arial"/>
                <w:sz w:val="24"/>
                <w:szCs w:val="24"/>
                <w:lang w:eastAsia="en-GB"/>
              </w:rPr>
              <w:t>-</w:t>
            </w:r>
          </w:p>
        </w:tc>
        <w:tc>
          <w:tcPr>
            <w:tcW w:w="4211" w:type="dxa"/>
          </w:tcPr>
          <w:p w14:paraId="0818BBBD" w14:textId="5E553A13" w:rsidR="00DF3FC1" w:rsidRPr="004A3346" w:rsidRDefault="00DF3FC1" w:rsidP="004A3346">
            <w:pPr>
              <w:rPr>
                <w:rFonts w:ascii="Arial" w:hAnsi="Arial" w:cs="Arial"/>
                <w:sz w:val="24"/>
                <w:szCs w:val="24"/>
                <w:lang w:eastAsia="en-GB"/>
              </w:rPr>
            </w:pPr>
            <w:r w:rsidRPr="004A3346">
              <w:rPr>
                <w:rFonts w:ascii="Arial" w:hAnsi="Arial" w:cs="Arial"/>
                <w:sz w:val="24"/>
                <w:szCs w:val="24"/>
              </w:rPr>
              <w:t>From the centre point of its junction with 59804/10 Highfield Avenue, eastwards for a distance of 10 metres.</w:t>
            </w:r>
          </w:p>
        </w:tc>
        <w:tc>
          <w:tcPr>
            <w:tcW w:w="1914" w:type="dxa"/>
          </w:tcPr>
          <w:p w14:paraId="003B1D5F" w14:textId="77777777" w:rsidR="00DF3FC1" w:rsidRPr="004A3346" w:rsidRDefault="00DF3FC1" w:rsidP="004A3346">
            <w:pPr>
              <w:rPr>
                <w:rFonts w:ascii="Arial" w:hAnsi="Arial" w:cs="Arial"/>
                <w:sz w:val="24"/>
                <w:szCs w:val="24"/>
                <w:lang w:eastAsia="en-GB"/>
              </w:rPr>
            </w:pPr>
          </w:p>
          <w:p w14:paraId="37E6E6E6" w14:textId="70FE43E4" w:rsidR="00DF3FC1" w:rsidRPr="004A3346" w:rsidRDefault="00DF3FC1" w:rsidP="004A3346">
            <w:pPr>
              <w:rPr>
                <w:rFonts w:ascii="Arial" w:hAnsi="Arial" w:cs="Arial"/>
                <w:sz w:val="24"/>
                <w:szCs w:val="24"/>
                <w:lang w:eastAsia="en-GB"/>
              </w:rPr>
            </w:pPr>
            <w:r w:rsidRPr="004A3346">
              <w:rPr>
                <w:rFonts w:ascii="Arial" w:hAnsi="Arial" w:cs="Arial"/>
                <w:sz w:val="24"/>
                <w:szCs w:val="24"/>
                <w:lang w:eastAsia="en-GB"/>
              </w:rPr>
              <w:t>New</w:t>
            </w:r>
            <w:r w:rsidR="000C401B" w:rsidRPr="004A3346">
              <w:rPr>
                <w:rFonts w:ascii="Arial" w:hAnsi="Arial" w:cs="Arial"/>
                <w:sz w:val="24"/>
                <w:szCs w:val="24"/>
                <w:lang w:eastAsia="en-GB"/>
              </w:rPr>
              <w:t xml:space="preserve"> </w:t>
            </w:r>
            <w:r w:rsidR="001155D3" w:rsidRPr="004A3346">
              <w:rPr>
                <w:rFonts w:ascii="Arial" w:hAnsi="Arial" w:cs="Arial"/>
                <w:sz w:val="24"/>
                <w:szCs w:val="24"/>
                <w:lang w:eastAsia="en-GB"/>
              </w:rPr>
              <w:t>location of restriction</w:t>
            </w:r>
          </w:p>
        </w:tc>
      </w:tr>
      <w:tr w:rsidR="004A3346" w:rsidRPr="004A3346" w14:paraId="3443081F" w14:textId="77777777" w:rsidTr="004A3346">
        <w:trPr>
          <w:trHeight w:val="738"/>
        </w:trPr>
        <w:tc>
          <w:tcPr>
            <w:tcW w:w="2598" w:type="dxa"/>
          </w:tcPr>
          <w:p w14:paraId="3C653F52" w14:textId="77777777" w:rsidR="00DF3FC1" w:rsidRPr="004A3346" w:rsidRDefault="00DF3FC1" w:rsidP="004A3346">
            <w:pPr>
              <w:rPr>
                <w:rFonts w:ascii="Arial" w:hAnsi="Arial" w:cs="Arial"/>
                <w:sz w:val="24"/>
                <w:szCs w:val="24"/>
              </w:rPr>
            </w:pPr>
            <w:bookmarkStart w:id="0" w:name="_Hlk48568957"/>
            <w:r w:rsidRPr="004A3346">
              <w:rPr>
                <w:rFonts w:ascii="Arial" w:hAnsi="Arial" w:cs="Arial"/>
                <w:sz w:val="24"/>
                <w:szCs w:val="24"/>
              </w:rPr>
              <w:t>59764/10 Braydeston Crescent</w:t>
            </w:r>
          </w:p>
          <w:p w14:paraId="133B1372" w14:textId="77777777" w:rsidR="00DF3FC1" w:rsidRPr="004A3346" w:rsidRDefault="00DF3FC1" w:rsidP="004A3346">
            <w:pPr>
              <w:rPr>
                <w:rFonts w:ascii="Arial" w:hAnsi="Arial" w:cs="Arial"/>
                <w:sz w:val="24"/>
                <w:szCs w:val="24"/>
              </w:rPr>
            </w:pPr>
            <w:r w:rsidRPr="004A3346">
              <w:rPr>
                <w:rFonts w:ascii="Arial" w:hAnsi="Arial" w:cs="Arial"/>
                <w:sz w:val="24"/>
                <w:szCs w:val="24"/>
              </w:rPr>
              <w:t>South side</w:t>
            </w:r>
          </w:p>
          <w:p w14:paraId="639D7875" w14:textId="6D34CBC4" w:rsidR="00DF3FC1" w:rsidRPr="004A3346" w:rsidRDefault="00DF3FC1" w:rsidP="004A3346">
            <w:pPr>
              <w:rPr>
                <w:rFonts w:ascii="Arial" w:hAnsi="Arial" w:cs="Arial"/>
                <w:sz w:val="24"/>
                <w:szCs w:val="24"/>
                <w:lang w:eastAsia="en-GB"/>
              </w:rPr>
            </w:pPr>
          </w:p>
        </w:tc>
        <w:tc>
          <w:tcPr>
            <w:tcW w:w="296" w:type="dxa"/>
            <w:shd w:val="clear" w:color="auto" w:fill="auto"/>
          </w:tcPr>
          <w:p w14:paraId="5D600158" w14:textId="7F5B424C" w:rsidR="00DF3FC1" w:rsidRPr="004A3346" w:rsidRDefault="00DF3FC1" w:rsidP="004A3346">
            <w:pPr>
              <w:rPr>
                <w:rFonts w:ascii="Arial" w:hAnsi="Arial" w:cs="Arial"/>
                <w:sz w:val="24"/>
                <w:szCs w:val="24"/>
                <w:lang w:eastAsia="en-GB"/>
              </w:rPr>
            </w:pPr>
            <w:r w:rsidRPr="004A3346">
              <w:rPr>
                <w:rFonts w:ascii="Arial" w:hAnsi="Arial" w:cs="Arial"/>
                <w:sz w:val="24"/>
                <w:szCs w:val="24"/>
                <w:lang w:eastAsia="en-GB"/>
              </w:rPr>
              <w:t>-</w:t>
            </w:r>
          </w:p>
        </w:tc>
        <w:tc>
          <w:tcPr>
            <w:tcW w:w="4211" w:type="dxa"/>
          </w:tcPr>
          <w:p w14:paraId="47206443" w14:textId="06A1C798" w:rsidR="00DF3FC1" w:rsidRPr="004A3346" w:rsidRDefault="00DF3FC1" w:rsidP="004A3346">
            <w:pPr>
              <w:rPr>
                <w:rFonts w:ascii="Arial" w:hAnsi="Arial" w:cs="Arial"/>
                <w:sz w:val="24"/>
                <w:szCs w:val="24"/>
              </w:rPr>
            </w:pPr>
            <w:r w:rsidRPr="004A3346">
              <w:rPr>
                <w:rFonts w:ascii="Arial" w:hAnsi="Arial" w:cs="Arial"/>
                <w:sz w:val="24"/>
                <w:szCs w:val="24"/>
              </w:rPr>
              <w:t>From the centre point of its junction with 59804/10 Highfield Avenue, eastwards for a distance of 13 metres.</w:t>
            </w:r>
          </w:p>
        </w:tc>
        <w:tc>
          <w:tcPr>
            <w:tcW w:w="1914" w:type="dxa"/>
          </w:tcPr>
          <w:p w14:paraId="6776A888" w14:textId="77777777" w:rsidR="00DF3FC1" w:rsidRPr="004A3346" w:rsidRDefault="00DF3FC1" w:rsidP="004A3346">
            <w:pPr>
              <w:rPr>
                <w:rFonts w:ascii="Arial" w:hAnsi="Arial" w:cs="Arial"/>
                <w:sz w:val="24"/>
                <w:szCs w:val="24"/>
              </w:rPr>
            </w:pPr>
          </w:p>
          <w:p w14:paraId="40B32945" w14:textId="233DB835" w:rsidR="00DF3FC1" w:rsidRPr="004A3346" w:rsidRDefault="00DF3FC1" w:rsidP="004A3346">
            <w:pPr>
              <w:rPr>
                <w:rFonts w:ascii="Arial" w:hAnsi="Arial" w:cs="Arial"/>
                <w:sz w:val="24"/>
                <w:szCs w:val="24"/>
              </w:rPr>
            </w:pPr>
            <w:r w:rsidRPr="004A3346">
              <w:rPr>
                <w:rFonts w:ascii="Arial" w:hAnsi="Arial" w:cs="Arial"/>
                <w:sz w:val="24"/>
                <w:szCs w:val="24"/>
              </w:rPr>
              <w:t>New</w:t>
            </w:r>
            <w:r w:rsidR="000C401B" w:rsidRPr="004A3346">
              <w:rPr>
                <w:rFonts w:ascii="Arial" w:hAnsi="Arial" w:cs="Arial"/>
                <w:sz w:val="24"/>
                <w:szCs w:val="24"/>
              </w:rPr>
              <w:t xml:space="preserve"> </w:t>
            </w:r>
            <w:r w:rsidR="001155D3" w:rsidRPr="004A3346">
              <w:rPr>
                <w:rFonts w:ascii="Arial" w:hAnsi="Arial" w:cs="Arial"/>
                <w:sz w:val="24"/>
                <w:szCs w:val="24"/>
              </w:rPr>
              <w:t>location of restriction</w:t>
            </w:r>
          </w:p>
        </w:tc>
      </w:tr>
      <w:tr w:rsidR="004A3346" w:rsidRPr="004A3346" w14:paraId="45BD9D01" w14:textId="77777777" w:rsidTr="004A3346">
        <w:trPr>
          <w:trHeight w:val="1107"/>
        </w:trPr>
        <w:tc>
          <w:tcPr>
            <w:tcW w:w="2598" w:type="dxa"/>
          </w:tcPr>
          <w:p w14:paraId="5C65AA0B" w14:textId="77777777" w:rsidR="00DF3FC1" w:rsidRPr="004A3346" w:rsidRDefault="00DF3FC1" w:rsidP="004A3346">
            <w:pPr>
              <w:rPr>
                <w:rFonts w:ascii="Arial" w:hAnsi="Arial" w:cs="Arial"/>
                <w:sz w:val="24"/>
                <w:szCs w:val="24"/>
              </w:rPr>
            </w:pPr>
            <w:r w:rsidRPr="004A3346">
              <w:rPr>
                <w:rFonts w:ascii="Arial" w:hAnsi="Arial" w:cs="Arial"/>
                <w:sz w:val="24"/>
                <w:szCs w:val="24"/>
              </w:rPr>
              <w:lastRenderedPageBreak/>
              <w:t>59804/10 Highfield Avenue</w:t>
            </w:r>
          </w:p>
          <w:p w14:paraId="43395996" w14:textId="1D31B2A2" w:rsidR="00DF3FC1" w:rsidRPr="004A3346" w:rsidRDefault="00CA1E71" w:rsidP="004A3346">
            <w:pPr>
              <w:rPr>
                <w:rFonts w:ascii="Arial" w:hAnsi="Arial" w:cs="Arial"/>
                <w:sz w:val="24"/>
                <w:szCs w:val="24"/>
              </w:rPr>
            </w:pPr>
            <w:r>
              <w:rPr>
                <w:rFonts w:ascii="Arial" w:hAnsi="Arial" w:cs="Arial"/>
                <w:sz w:val="24"/>
                <w:szCs w:val="24"/>
              </w:rPr>
              <w:t>North-e</w:t>
            </w:r>
            <w:r w:rsidR="00DF3FC1" w:rsidRPr="004A3346">
              <w:rPr>
                <w:rFonts w:ascii="Arial" w:hAnsi="Arial" w:cs="Arial"/>
                <w:sz w:val="24"/>
                <w:szCs w:val="24"/>
              </w:rPr>
              <w:t>ast Side</w:t>
            </w:r>
          </w:p>
          <w:p w14:paraId="0A9B4EC1" w14:textId="77777777" w:rsidR="00DF3FC1" w:rsidRPr="004A3346" w:rsidRDefault="00DF3FC1" w:rsidP="004A3346">
            <w:pPr>
              <w:rPr>
                <w:rFonts w:ascii="Arial" w:hAnsi="Arial" w:cs="Arial"/>
                <w:sz w:val="24"/>
                <w:szCs w:val="24"/>
                <w:lang w:eastAsia="en-GB"/>
              </w:rPr>
            </w:pPr>
          </w:p>
        </w:tc>
        <w:tc>
          <w:tcPr>
            <w:tcW w:w="296" w:type="dxa"/>
            <w:shd w:val="clear" w:color="auto" w:fill="auto"/>
          </w:tcPr>
          <w:p w14:paraId="0328EC27" w14:textId="6B0B5019" w:rsidR="00DF3FC1" w:rsidRPr="004A3346" w:rsidRDefault="00DF3FC1" w:rsidP="004A3346">
            <w:pPr>
              <w:jc w:val="center"/>
              <w:rPr>
                <w:rFonts w:ascii="Arial" w:hAnsi="Arial" w:cs="Arial"/>
                <w:sz w:val="24"/>
                <w:szCs w:val="24"/>
                <w:lang w:eastAsia="en-GB"/>
              </w:rPr>
            </w:pPr>
            <w:r w:rsidRPr="004A3346">
              <w:rPr>
                <w:rFonts w:ascii="Arial" w:hAnsi="Arial" w:cs="Arial"/>
                <w:sz w:val="24"/>
                <w:szCs w:val="24"/>
                <w:lang w:eastAsia="en-GB"/>
              </w:rPr>
              <w:t>-</w:t>
            </w:r>
          </w:p>
        </w:tc>
        <w:tc>
          <w:tcPr>
            <w:tcW w:w="4211" w:type="dxa"/>
          </w:tcPr>
          <w:p w14:paraId="53F843D2" w14:textId="0772B9C9" w:rsidR="00DF3FC1" w:rsidRPr="004A3346" w:rsidRDefault="00DF3FC1" w:rsidP="004A3346">
            <w:pPr>
              <w:rPr>
                <w:rFonts w:ascii="Arial" w:hAnsi="Arial" w:cs="Arial"/>
                <w:sz w:val="24"/>
                <w:szCs w:val="24"/>
                <w:lang w:eastAsia="en-GB"/>
              </w:rPr>
            </w:pPr>
            <w:r w:rsidRPr="004A3346">
              <w:rPr>
                <w:rFonts w:ascii="Arial" w:hAnsi="Arial" w:cs="Arial"/>
                <w:sz w:val="24"/>
                <w:szCs w:val="24"/>
              </w:rPr>
              <w:t>From the centre point of its junction with 59764/10 Braydeston Crescent northwards for a distance of 20 metres.</w:t>
            </w:r>
          </w:p>
        </w:tc>
        <w:tc>
          <w:tcPr>
            <w:tcW w:w="1914" w:type="dxa"/>
          </w:tcPr>
          <w:p w14:paraId="764EBD35" w14:textId="5D928AAA" w:rsidR="00DF3FC1" w:rsidRPr="004A3346" w:rsidRDefault="000C401B" w:rsidP="004A3346">
            <w:pPr>
              <w:rPr>
                <w:rFonts w:ascii="Arial" w:hAnsi="Arial" w:cs="Arial"/>
                <w:sz w:val="24"/>
                <w:szCs w:val="24"/>
                <w:lang w:eastAsia="en-GB"/>
              </w:rPr>
            </w:pPr>
            <w:r w:rsidRPr="004A3346">
              <w:rPr>
                <w:rFonts w:ascii="Arial" w:hAnsi="Arial" w:cs="Arial"/>
                <w:sz w:val="24"/>
                <w:szCs w:val="24"/>
                <w:lang w:eastAsia="en-GB"/>
              </w:rPr>
              <w:t xml:space="preserve">New </w:t>
            </w:r>
            <w:r w:rsidR="001155D3" w:rsidRPr="004A3346">
              <w:rPr>
                <w:rFonts w:ascii="Arial" w:hAnsi="Arial" w:cs="Arial"/>
                <w:sz w:val="24"/>
                <w:szCs w:val="24"/>
                <w:lang w:eastAsia="en-GB"/>
              </w:rPr>
              <w:t>location of restriction</w:t>
            </w:r>
          </w:p>
        </w:tc>
      </w:tr>
      <w:bookmarkEnd w:id="0"/>
      <w:tr w:rsidR="004A3346" w:rsidRPr="004A3346" w14:paraId="24CCB593" w14:textId="77777777" w:rsidTr="004A3346">
        <w:trPr>
          <w:trHeight w:val="1107"/>
        </w:trPr>
        <w:tc>
          <w:tcPr>
            <w:tcW w:w="2598" w:type="dxa"/>
          </w:tcPr>
          <w:p w14:paraId="0A2EB76C" w14:textId="77777777" w:rsidR="00DF3FC1" w:rsidRPr="004A3346" w:rsidRDefault="00DF3FC1" w:rsidP="004A3346">
            <w:pPr>
              <w:rPr>
                <w:rFonts w:ascii="Arial" w:hAnsi="Arial" w:cs="Arial"/>
                <w:sz w:val="24"/>
                <w:szCs w:val="24"/>
              </w:rPr>
            </w:pPr>
            <w:r w:rsidRPr="004A3346">
              <w:rPr>
                <w:rFonts w:ascii="Arial" w:hAnsi="Arial" w:cs="Arial"/>
                <w:sz w:val="24"/>
                <w:szCs w:val="24"/>
              </w:rPr>
              <w:t>59804/10 Highfield Avenue</w:t>
            </w:r>
          </w:p>
          <w:p w14:paraId="3D3F5B3D" w14:textId="349A62E7" w:rsidR="00DF3FC1" w:rsidRPr="004A3346" w:rsidRDefault="00DF3FC1" w:rsidP="004A3346">
            <w:pPr>
              <w:rPr>
                <w:rFonts w:ascii="Arial" w:hAnsi="Arial" w:cs="Arial"/>
                <w:sz w:val="24"/>
                <w:szCs w:val="24"/>
              </w:rPr>
            </w:pPr>
            <w:r w:rsidRPr="004A3346">
              <w:rPr>
                <w:rFonts w:ascii="Arial" w:hAnsi="Arial" w:cs="Arial"/>
                <w:sz w:val="24"/>
                <w:szCs w:val="24"/>
              </w:rPr>
              <w:t>North</w:t>
            </w:r>
            <w:r w:rsidR="00CA1E71">
              <w:rPr>
                <w:rFonts w:ascii="Arial" w:hAnsi="Arial" w:cs="Arial"/>
                <w:sz w:val="24"/>
                <w:szCs w:val="24"/>
              </w:rPr>
              <w:t>-east</w:t>
            </w:r>
            <w:r w:rsidRPr="004A3346">
              <w:rPr>
                <w:rFonts w:ascii="Arial" w:hAnsi="Arial" w:cs="Arial"/>
                <w:sz w:val="24"/>
                <w:szCs w:val="24"/>
              </w:rPr>
              <w:t xml:space="preserve"> Side</w:t>
            </w:r>
          </w:p>
          <w:p w14:paraId="3E6323E4" w14:textId="2CC57BEE" w:rsidR="00DF3FC1" w:rsidRPr="004A3346" w:rsidRDefault="00DF3FC1" w:rsidP="004A3346">
            <w:pPr>
              <w:rPr>
                <w:rFonts w:ascii="Arial" w:hAnsi="Arial" w:cs="Arial"/>
                <w:sz w:val="24"/>
                <w:szCs w:val="24"/>
              </w:rPr>
            </w:pPr>
          </w:p>
        </w:tc>
        <w:tc>
          <w:tcPr>
            <w:tcW w:w="296" w:type="dxa"/>
            <w:shd w:val="clear" w:color="auto" w:fill="auto"/>
          </w:tcPr>
          <w:p w14:paraId="7C64B8AB" w14:textId="2C0CBDE7" w:rsidR="00DF3FC1" w:rsidRPr="004A3346" w:rsidRDefault="00DF3FC1" w:rsidP="004A3346">
            <w:pPr>
              <w:rPr>
                <w:rFonts w:ascii="Arial" w:hAnsi="Arial" w:cs="Arial"/>
                <w:sz w:val="24"/>
                <w:szCs w:val="24"/>
                <w:lang w:eastAsia="en-GB"/>
              </w:rPr>
            </w:pPr>
            <w:r w:rsidRPr="004A3346">
              <w:rPr>
                <w:rFonts w:ascii="Arial" w:hAnsi="Arial" w:cs="Arial"/>
                <w:sz w:val="24"/>
                <w:szCs w:val="24"/>
                <w:lang w:eastAsia="en-GB"/>
              </w:rPr>
              <w:t>-</w:t>
            </w:r>
          </w:p>
        </w:tc>
        <w:tc>
          <w:tcPr>
            <w:tcW w:w="4211" w:type="dxa"/>
          </w:tcPr>
          <w:p w14:paraId="3F0D65F7" w14:textId="574E03E6" w:rsidR="00DF3FC1" w:rsidRPr="004A3346" w:rsidRDefault="00DF3FC1" w:rsidP="004A3346">
            <w:pPr>
              <w:rPr>
                <w:rFonts w:ascii="Arial" w:hAnsi="Arial" w:cs="Arial"/>
                <w:sz w:val="24"/>
                <w:szCs w:val="24"/>
                <w:lang w:eastAsia="en-GB"/>
              </w:rPr>
            </w:pPr>
            <w:r w:rsidRPr="004A3346">
              <w:rPr>
                <w:rFonts w:ascii="Arial" w:hAnsi="Arial" w:cs="Arial"/>
                <w:sz w:val="24"/>
                <w:szCs w:val="24"/>
              </w:rPr>
              <w:t>From the centre point of its junction with C429/36 The Street north-eastwards to the centre of its junction with 59764/10 Braydeston Crescent for a distance of 61 metres.</w:t>
            </w:r>
          </w:p>
        </w:tc>
        <w:tc>
          <w:tcPr>
            <w:tcW w:w="1914" w:type="dxa"/>
          </w:tcPr>
          <w:p w14:paraId="000D99AA" w14:textId="1644C3FD" w:rsidR="00DF3FC1" w:rsidRPr="004A3346" w:rsidRDefault="00644F23" w:rsidP="004A3346">
            <w:pPr>
              <w:rPr>
                <w:rFonts w:ascii="Arial" w:hAnsi="Arial" w:cs="Arial"/>
                <w:sz w:val="24"/>
                <w:szCs w:val="24"/>
              </w:rPr>
            </w:pPr>
            <w:r w:rsidRPr="004A3346">
              <w:rPr>
                <w:rFonts w:ascii="Arial" w:hAnsi="Arial" w:cs="Arial"/>
                <w:sz w:val="24"/>
                <w:szCs w:val="24"/>
              </w:rPr>
              <w:t>Extending the existing double yellow</w:t>
            </w:r>
            <w:r w:rsidR="001155D3" w:rsidRPr="004A3346">
              <w:rPr>
                <w:rFonts w:ascii="Arial" w:hAnsi="Arial" w:cs="Arial"/>
                <w:sz w:val="24"/>
                <w:szCs w:val="24"/>
              </w:rPr>
              <w:t xml:space="preserve"> line</w:t>
            </w:r>
            <w:r w:rsidRPr="004A3346">
              <w:rPr>
                <w:rFonts w:ascii="Arial" w:hAnsi="Arial" w:cs="Arial"/>
                <w:sz w:val="24"/>
                <w:szCs w:val="24"/>
              </w:rPr>
              <w:t>s</w:t>
            </w:r>
            <w:r w:rsidR="000B43B2" w:rsidRPr="004A3346">
              <w:rPr>
                <w:rFonts w:ascii="Arial" w:hAnsi="Arial" w:cs="Arial"/>
                <w:sz w:val="24"/>
                <w:szCs w:val="24"/>
              </w:rPr>
              <w:t xml:space="preserve"> by 37m</w:t>
            </w:r>
            <w:r w:rsidRPr="004A3346">
              <w:rPr>
                <w:rFonts w:ascii="Arial" w:hAnsi="Arial" w:cs="Arial"/>
                <w:sz w:val="24"/>
                <w:szCs w:val="24"/>
              </w:rPr>
              <w:t>.</w:t>
            </w:r>
          </w:p>
        </w:tc>
      </w:tr>
      <w:tr w:rsidR="004A3346" w:rsidRPr="004A3346" w14:paraId="1B16B045" w14:textId="77777777" w:rsidTr="004A3346">
        <w:trPr>
          <w:trHeight w:val="1107"/>
        </w:trPr>
        <w:tc>
          <w:tcPr>
            <w:tcW w:w="2598" w:type="dxa"/>
          </w:tcPr>
          <w:p w14:paraId="429C050F" w14:textId="77777777" w:rsidR="00DF3FC1" w:rsidRPr="004A3346" w:rsidRDefault="00DF3FC1" w:rsidP="004A3346">
            <w:pPr>
              <w:rPr>
                <w:rFonts w:ascii="Arial" w:hAnsi="Arial" w:cs="Arial"/>
                <w:sz w:val="24"/>
                <w:szCs w:val="24"/>
              </w:rPr>
            </w:pPr>
            <w:r w:rsidRPr="004A3346">
              <w:rPr>
                <w:rFonts w:ascii="Arial" w:hAnsi="Arial" w:cs="Arial"/>
                <w:sz w:val="24"/>
                <w:szCs w:val="24"/>
              </w:rPr>
              <w:t>59804/10 Highfield Avenue</w:t>
            </w:r>
          </w:p>
          <w:p w14:paraId="767AD861" w14:textId="01C9B53B" w:rsidR="00DF3FC1" w:rsidRPr="004A3346" w:rsidRDefault="00CA1E71" w:rsidP="004A3346">
            <w:pPr>
              <w:rPr>
                <w:rFonts w:ascii="Arial" w:hAnsi="Arial" w:cs="Arial"/>
                <w:sz w:val="24"/>
                <w:szCs w:val="24"/>
              </w:rPr>
            </w:pPr>
            <w:r>
              <w:rPr>
                <w:rFonts w:ascii="Arial" w:hAnsi="Arial" w:cs="Arial"/>
                <w:sz w:val="24"/>
                <w:szCs w:val="24"/>
              </w:rPr>
              <w:t>North-e</w:t>
            </w:r>
            <w:r w:rsidR="00DF3FC1" w:rsidRPr="004A3346">
              <w:rPr>
                <w:rFonts w:ascii="Arial" w:hAnsi="Arial" w:cs="Arial"/>
                <w:sz w:val="24"/>
                <w:szCs w:val="24"/>
              </w:rPr>
              <w:t>ast Side</w:t>
            </w:r>
          </w:p>
          <w:p w14:paraId="5C5E7F53" w14:textId="77777777" w:rsidR="00DF3FC1" w:rsidRPr="004A3346" w:rsidRDefault="00DF3FC1" w:rsidP="004A3346">
            <w:pPr>
              <w:rPr>
                <w:rFonts w:ascii="Arial" w:hAnsi="Arial" w:cs="Arial"/>
                <w:sz w:val="24"/>
                <w:szCs w:val="24"/>
              </w:rPr>
            </w:pPr>
          </w:p>
        </w:tc>
        <w:tc>
          <w:tcPr>
            <w:tcW w:w="296" w:type="dxa"/>
            <w:shd w:val="clear" w:color="auto" w:fill="auto"/>
          </w:tcPr>
          <w:p w14:paraId="30478019" w14:textId="7FDE1344" w:rsidR="00DF3FC1" w:rsidRPr="004A3346" w:rsidRDefault="00DF3FC1" w:rsidP="004A3346">
            <w:pPr>
              <w:rPr>
                <w:rFonts w:ascii="Arial" w:hAnsi="Arial" w:cs="Arial"/>
                <w:sz w:val="24"/>
                <w:szCs w:val="24"/>
                <w:lang w:eastAsia="en-GB"/>
              </w:rPr>
            </w:pPr>
            <w:r w:rsidRPr="004A3346">
              <w:rPr>
                <w:rFonts w:ascii="Arial" w:hAnsi="Arial" w:cs="Arial"/>
                <w:sz w:val="24"/>
                <w:szCs w:val="24"/>
                <w:lang w:eastAsia="en-GB"/>
              </w:rPr>
              <w:t>-</w:t>
            </w:r>
          </w:p>
        </w:tc>
        <w:tc>
          <w:tcPr>
            <w:tcW w:w="4211" w:type="dxa"/>
          </w:tcPr>
          <w:p w14:paraId="420A1CF8" w14:textId="632E57D6" w:rsidR="00DF3FC1" w:rsidRPr="004A3346" w:rsidRDefault="00DF3FC1" w:rsidP="004A3346">
            <w:pPr>
              <w:rPr>
                <w:rFonts w:ascii="Arial" w:hAnsi="Arial" w:cs="Arial"/>
                <w:sz w:val="24"/>
                <w:szCs w:val="24"/>
              </w:rPr>
            </w:pPr>
            <w:r w:rsidRPr="004A3346">
              <w:rPr>
                <w:rFonts w:ascii="Arial" w:hAnsi="Arial" w:cs="Arial"/>
                <w:sz w:val="24"/>
                <w:szCs w:val="24"/>
              </w:rPr>
              <w:t>From the centre point of its junction with C429/36 The Street north-eastwards for a distance of 81 metres.</w:t>
            </w:r>
          </w:p>
        </w:tc>
        <w:tc>
          <w:tcPr>
            <w:tcW w:w="1914" w:type="dxa"/>
          </w:tcPr>
          <w:p w14:paraId="1906206D" w14:textId="7E55DA68" w:rsidR="00DF3FC1" w:rsidRPr="004A3346" w:rsidRDefault="00644F23" w:rsidP="004A3346">
            <w:pPr>
              <w:rPr>
                <w:rFonts w:ascii="Arial" w:hAnsi="Arial" w:cs="Arial"/>
                <w:sz w:val="24"/>
                <w:szCs w:val="24"/>
              </w:rPr>
            </w:pPr>
            <w:r w:rsidRPr="004A3346">
              <w:rPr>
                <w:rFonts w:ascii="Arial" w:hAnsi="Arial" w:cs="Arial"/>
                <w:sz w:val="24"/>
                <w:szCs w:val="24"/>
              </w:rPr>
              <w:t>Extending the existing double yellow</w:t>
            </w:r>
            <w:r w:rsidR="001155D3" w:rsidRPr="004A3346">
              <w:rPr>
                <w:rFonts w:ascii="Arial" w:hAnsi="Arial" w:cs="Arial"/>
                <w:sz w:val="24"/>
                <w:szCs w:val="24"/>
              </w:rPr>
              <w:t xml:space="preserve"> lines</w:t>
            </w:r>
            <w:r w:rsidR="000B43B2" w:rsidRPr="004A3346">
              <w:rPr>
                <w:rFonts w:ascii="Arial" w:hAnsi="Arial" w:cs="Arial"/>
                <w:sz w:val="24"/>
                <w:szCs w:val="24"/>
              </w:rPr>
              <w:t xml:space="preserve"> by 57m</w:t>
            </w:r>
            <w:r w:rsidRPr="004A3346">
              <w:rPr>
                <w:rFonts w:ascii="Arial" w:hAnsi="Arial" w:cs="Arial"/>
                <w:sz w:val="24"/>
                <w:szCs w:val="24"/>
              </w:rPr>
              <w:t>.</w:t>
            </w:r>
          </w:p>
        </w:tc>
      </w:tr>
      <w:tr w:rsidR="004A3346" w:rsidRPr="004A3346" w14:paraId="5D1009ED" w14:textId="77777777" w:rsidTr="004A3346">
        <w:trPr>
          <w:trHeight w:val="900"/>
        </w:trPr>
        <w:tc>
          <w:tcPr>
            <w:tcW w:w="2598" w:type="dxa"/>
          </w:tcPr>
          <w:p w14:paraId="61CBE976" w14:textId="77777777" w:rsidR="00DF3FC1" w:rsidRPr="004A3346" w:rsidRDefault="00DF3FC1" w:rsidP="004A3346">
            <w:pPr>
              <w:rPr>
                <w:rFonts w:ascii="Arial" w:hAnsi="Arial" w:cs="Arial"/>
                <w:sz w:val="24"/>
                <w:szCs w:val="24"/>
              </w:rPr>
            </w:pPr>
            <w:r w:rsidRPr="004A3346">
              <w:rPr>
                <w:rFonts w:ascii="Arial" w:hAnsi="Arial" w:cs="Arial"/>
                <w:sz w:val="24"/>
                <w:szCs w:val="24"/>
              </w:rPr>
              <w:t>C429/36 The Street</w:t>
            </w:r>
          </w:p>
          <w:p w14:paraId="66C8472E" w14:textId="77777777" w:rsidR="00DF3FC1" w:rsidRPr="004A3346" w:rsidRDefault="00DF3FC1" w:rsidP="004A3346">
            <w:pPr>
              <w:rPr>
                <w:rFonts w:ascii="Arial" w:hAnsi="Arial" w:cs="Arial"/>
                <w:sz w:val="24"/>
                <w:szCs w:val="24"/>
              </w:rPr>
            </w:pPr>
            <w:r w:rsidRPr="004A3346">
              <w:rPr>
                <w:rFonts w:ascii="Arial" w:hAnsi="Arial" w:cs="Arial"/>
                <w:sz w:val="24"/>
                <w:szCs w:val="24"/>
              </w:rPr>
              <w:t>North Side</w:t>
            </w:r>
          </w:p>
          <w:p w14:paraId="3407094C" w14:textId="2C5F9E75" w:rsidR="00DF3FC1" w:rsidRPr="004A3346" w:rsidRDefault="00DF3FC1" w:rsidP="004A3346">
            <w:pPr>
              <w:rPr>
                <w:rFonts w:ascii="Arial" w:hAnsi="Arial" w:cs="Arial"/>
                <w:sz w:val="24"/>
                <w:szCs w:val="24"/>
              </w:rPr>
            </w:pPr>
            <w:r w:rsidRPr="004A3346">
              <w:rPr>
                <w:rFonts w:ascii="Arial" w:hAnsi="Arial" w:cs="Arial"/>
                <w:sz w:val="24"/>
                <w:szCs w:val="24"/>
              </w:rPr>
              <w:t xml:space="preserve"> </w:t>
            </w:r>
          </w:p>
        </w:tc>
        <w:tc>
          <w:tcPr>
            <w:tcW w:w="296" w:type="dxa"/>
            <w:shd w:val="clear" w:color="auto" w:fill="auto"/>
          </w:tcPr>
          <w:p w14:paraId="0CFC7471" w14:textId="05961B6E" w:rsidR="00DF3FC1" w:rsidRPr="004A3346" w:rsidRDefault="00DF3FC1" w:rsidP="004A3346">
            <w:pPr>
              <w:rPr>
                <w:rFonts w:ascii="Arial" w:hAnsi="Arial" w:cs="Arial"/>
                <w:sz w:val="24"/>
                <w:szCs w:val="24"/>
              </w:rPr>
            </w:pPr>
            <w:r w:rsidRPr="004A3346">
              <w:rPr>
                <w:rFonts w:ascii="Arial" w:hAnsi="Arial" w:cs="Arial"/>
                <w:sz w:val="24"/>
                <w:szCs w:val="24"/>
              </w:rPr>
              <w:t>-</w:t>
            </w:r>
          </w:p>
        </w:tc>
        <w:tc>
          <w:tcPr>
            <w:tcW w:w="4211" w:type="dxa"/>
          </w:tcPr>
          <w:p w14:paraId="4C0BBFA2" w14:textId="254424AC" w:rsidR="00DF3FC1" w:rsidRPr="004A3346" w:rsidRDefault="00DF3FC1" w:rsidP="004A3346">
            <w:pPr>
              <w:rPr>
                <w:rFonts w:ascii="Arial" w:hAnsi="Arial" w:cs="Arial"/>
                <w:sz w:val="24"/>
                <w:szCs w:val="24"/>
              </w:rPr>
            </w:pPr>
            <w:r w:rsidRPr="004A3346">
              <w:rPr>
                <w:rFonts w:ascii="Arial" w:hAnsi="Arial" w:cs="Arial"/>
                <w:sz w:val="24"/>
                <w:szCs w:val="24"/>
              </w:rPr>
              <w:t>From a point 30.5 metres north-west from the centre point of its junction with 59804/10 Highfield Avenue south-eastwards for a distance of 82.5 metres.</w:t>
            </w:r>
          </w:p>
        </w:tc>
        <w:tc>
          <w:tcPr>
            <w:tcW w:w="1914" w:type="dxa"/>
          </w:tcPr>
          <w:p w14:paraId="79C3869C" w14:textId="11EDFD73" w:rsidR="00DF3FC1" w:rsidRPr="004A3346" w:rsidRDefault="00BB025D" w:rsidP="004A3346">
            <w:pPr>
              <w:rPr>
                <w:rFonts w:ascii="Arial" w:hAnsi="Arial" w:cs="Arial"/>
                <w:sz w:val="24"/>
                <w:szCs w:val="24"/>
              </w:rPr>
            </w:pPr>
            <w:r w:rsidRPr="004A3346">
              <w:rPr>
                <w:rFonts w:ascii="Arial" w:hAnsi="Arial" w:cs="Arial"/>
                <w:sz w:val="24"/>
                <w:szCs w:val="24"/>
              </w:rPr>
              <w:t>Extending the existing double yellow</w:t>
            </w:r>
            <w:r w:rsidR="001155D3" w:rsidRPr="004A3346">
              <w:rPr>
                <w:rFonts w:ascii="Arial" w:hAnsi="Arial" w:cs="Arial"/>
                <w:sz w:val="24"/>
                <w:szCs w:val="24"/>
              </w:rPr>
              <w:t xml:space="preserve"> lines</w:t>
            </w:r>
            <w:r w:rsidR="000B43B2" w:rsidRPr="004A3346">
              <w:rPr>
                <w:rFonts w:ascii="Arial" w:hAnsi="Arial" w:cs="Arial"/>
                <w:sz w:val="24"/>
                <w:szCs w:val="24"/>
              </w:rPr>
              <w:t xml:space="preserve"> </w:t>
            </w:r>
            <w:r w:rsidR="001B5B9C" w:rsidRPr="004A3346">
              <w:rPr>
                <w:rFonts w:ascii="Arial" w:hAnsi="Arial" w:cs="Arial"/>
                <w:sz w:val="24"/>
                <w:szCs w:val="24"/>
              </w:rPr>
              <w:t>by 39m</w:t>
            </w:r>
            <w:r w:rsidRPr="004A3346">
              <w:rPr>
                <w:rFonts w:ascii="Arial" w:hAnsi="Arial" w:cs="Arial"/>
                <w:sz w:val="24"/>
                <w:szCs w:val="24"/>
              </w:rPr>
              <w:t>.</w:t>
            </w:r>
          </w:p>
        </w:tc>
      </w:tr>
      <w:tr w:rsidR="004A3346" w:rsidRPr="004A3346" w14:paraId="461525DF" w14:textId="77777777" w:rsidTr="004A3346">
        <w:trPr>
          <w:trHeight w:val="900"/>
        </w:trPr>
        <w:tc>
          <w:tcPr>
            <w:tcW w:w="2598" w:type="dxa"/>
          </w:tcPr>
          <w:p w14:paraId="6B4EB3CF" w14:textId="77777777" w:rsidR="00DF3FC1" w:rsidRPr="004A3346" w:rsidRDefault="00DF3FC1" w:rsidP="004A3346">
            <w:pPr>
              <w:rPr>
                <w:rFonts w:ascii="Arial" w:hAnsi="Arial" w:cs="Arial"/>
                <w:sz w:val="24"/>
                <w:szCs w:val="24"/>
              </w:rPr>
            </w:pPr>
            <w:r w:rsidRPr="004A3346">
              <w:rPr>
                <w:rFonts w:ascii="Arial" w:hAnsi="Arial" w:cs="Arial"/>
                <w:sz w:val="24"/>
                <w:szCs w:val="24"/>
              </w:rPr>
              <w:t>C429/36 The Street</w:t>
            </w:r>
          </w:p>
          <w:p w14:paraId="45550D13" w14:textId="77777777" w:rsidR="00DF3FC1" w:rsidRPr="004A3346" w:rsidRDefault="00DF3FC1" w:rsidP="004A3346">
            <w:pPr>
              <w:rPr>
                <w:rFonts w:ascii="Arial" w:hAnsi="Arial" w:cs="Arial"/>
                <w:sz w:val="24"/>
                <w:szCs w:val="24"/>
              </w:rPr>
            </w:pPr>
            <w:r w:rsidRPr="004A3346">
              <w:rPr>
                <w:rFonts w:ascii="Arial" w:hAnsi="Arial" w:cs="Arial"/>
                <w:sz w:val="24"/>
                <w:szCs w:val="24"/>
              </w:rPr>
              <w:t>South Side</w:t>
            </w:r>
          </w:p>
          <w:p w14:paraId="25D1B57A" w14:textId="77777777" w:rsidR="00DF3FC1" w:rsidRPr="004A3346" w:rsidRDefault="00DF3FC1" w:rsidP="004A3346">
            <w:pPr>
              <w:rPr>
                <w:rFonts w:ascii="Arial" w:hAnsi="Arial" w:cs="Arial"/>
                <w:sz w:val="24"/>
                <w:szCs w:val="24"/>
              </w:rPr>
            </w:pPr>
          </w:p>
        </w:tc>
        <w:tc>
          <w:tcPr>
            <w:tcW w:w="296" w:type="dxa"/>
            <w:shd w:val="clear" w:color="auto" w:fill="auto"/>
          </w:tcPr>
          <w:p w14:paraId="792BD84B" w14:textId="6AA70B06" w:rsidR="00DF3FC1" w:rsidRPr="004A3346" w:rsidRDefault="00DF3FC1" w:rsidP="004A3346">
            <w:pPr>
              <w:rPr>
                <w:rFonts w:ascii="Arial" w:hAnsi="Arial" w:cs="Arial"/>
                <w:sz w:val="24"/>
                <w:szCs w:val="24"/>
              </w:rPr>
            </w:pPr>
            <w:r w:rsidRPr="004A3346">
              <w:rPr>
                <w:rFonts w:ascii="Arial" w:hAnsi="Arial" w:cs="Arial"/>
                <w:sz w:val="24"/>
                <w:szCs w:val="24"/>
              </w:rPr>
              <w:t>-</w:t>
            </w:r>
          </w:p>
        </w:tc>
        <w:tc>
          <w:tcPr>
            <w:tcW w:w="4211" w:type="dxa"/>
          </w:tcPr>
          <w:p w14:paraId="2215A052" w14:textId="423F9E12" w:rsidR="00DF3FC1" w:rsidRPr="004A3346" w:rsidRDefault="00DF3FC1" w:rsidP="004A3346">
            <w:pPr>
              <w:rPr>
                <w:rFonts w:ascii="Arial" w:hAnsi="Arial" w:cs="Arial"/>
                <w:sz w:val="24"/>
                <w:szCs w:val="24"/>
              </w:rPr>
            </w:pPr>
            <w:r w:rsidRPr="004A3346">
              <w:rPr>
                <w:rFonts w:ascii="Arial" w:hAnsi="Arial" w:cs="Arial"/>
                <w:sz w:val="24"/>
                <w:szCs w:val="24"/>
              </w:rPr>
              <w:t>From the centre point of its junction with 5P71/10 Braydeston Avenue north-westwards for a distance of 72.5 metres.</w:t>
            </w:r>
          </w:p>
        </w:tc>
        <w:tc>
          <w:tcPr>
            <w:tcW w:w="1914" w:type="dxa"/>
          </w:tcPr>
          <w:p w14:paraId="32B432FF" w14:textId="02759D0D" w:rsidR="00DF3FC1" w:rsidRPr="004A3346" w:rsidRDefault="000C401B" w:rsidP="004A3346">
            <w:pPr>
              <w:rPr>
                <w:rFonts w:ascii="Arial" w:hAnsi="Arial" w:cs="Arial"/>
                <w:sz w:val="24"/>
                <w:szCs w:val="24"/>
              </w:rPr>
            </w:pPr>
            <w:r w:rsidRPr="004A3346">
              <w:rPr>
                <w:rFonts w:ascii="Arial" w:hAnsi="Arial" w:cs="Arial"/>
                <w:sz w:val="24"/>
                <w:szCs w:val="24"/>
              </w:rPr>
              <w:t xml:space="preserve">New </w:t>
            </w:r>
            <w:r w:rsidR="001155D3" w:rsidRPr="004A3346">
              <w:rPr>
                <w:rFonts w:ascii="Arial" w:hAnsi="Arial" w:cs="Arial"/>
                <w:sz w:val="24"/>
                <w:szCs w:val="24"/>
              </w:rPr>
              <w:t>location of restriction</w:t>
            </w:r>
            <w:r w:rsidRPr="004A3346">
              <w:rPr>
                <w:rFonts w:ascii="Arial" w:hAnsi="Arial" w:cs="Arial"/>
                <w:sz w:val="24"/>
                <w:szCs w:val="24"/>
              </w:rPr>
              <w:t xml:space="preserve"> </w:t>
            </w:r>
          </w:p>
        </w:tc>
      </w:tr>
      <w:tr w:rsidR="004A3346" w:rsidRPr="004A3346" w14:paraId="04D5AB83" w14:textId="77777777" w:rsidTr="004A3346">
        <w:trPr>
          <w:trHeight w:val="900"/>
        </w:trPr>
        <w:tc>
          <w:tcPr>
            <w:tcW w:w="2598" w:type="dxa"/>
          </w:tcPr>
          <w:p w14:paraId="6AE37BEC" w14:textId="77777777" w:rsidR="00DF3FC1" w:rsidRPr="004A3346" w:rsidRDefault="00DF3FC1" w:rsidP="004A3346">
            <w:pPr>
              <w:rPr>
                <w:rFonts w:ascii="Arial" w:hAnsi="Arial" w:cs="Arial"/>
                <w:sz w:val="24"/>
                <w:szCs w:val="24"/>
              </w:rPr>
            </w:pPr>
            <w:r w:rsidRPr="004A3346">
              <w:rPr>
                <w:rFonts w:ascii="Arial" w:hAnsi="Arial" w:cs="Arial"/>
                <w:sz w:val="24"/>
                <w:szCs w:val="24"/>
              </w:rPr>
              <w:t>C429/36 The Street</w:t>
            </w:r>
          </w:p>
          <w:p w14:paraId="34160DC3" w14:textId="77777777" w:rsidR="00DF3FC1" w:rsidRPr="004A3346" w:rsidRDefault="00DF3FC1" w:rsidP="004A3346">
            <w:pPr>
              <w:rPr>
                <w:rFonts w:ascii="Arial" w:hAnsi="Arial" w:cs="Arial"/>
                <w:sz w:val="24"/>
                <w:szCs w:val="24"/>
              </w:rPr>
            </w:pPr>
            <w:r w:rsidRPr="004A3346">
              <w:rPr>
                <w:rFonts w:ascii="Arial" w:hAnsi="Arial" w:cs="Arial"/>
                <w:sz w:val="24"/>
                <w:szCs w:val="24"/>
              </w:rPr>
              <w:t>South Side</w:t>
            </w:r>
          </w:p>
          <w:p w14:paraId="4906D0AE" w14:textId="77777777" w:rsidR="00DF3FC1" w:rsidRPr="004A3346" w:rsidRDefault="00DF3FC1" w:rsidP="004A3346">
            <w:pPr>
              <w:rPr>
                <w:rFonts w:ascii="Arial" w:hAnsi="Arial" w:cs="Arial"/>
                <w:sz w:val="24"/>
                <w:szCs w:val="24"/>
              </w:rPr>
            </w:pPr>
          </w:p>
        </w:tc>
        <w:tc>
          <w:tcPr>
            <w:tcW w:w="296" w:type="dxa"/>
            <w:shd w:val="clear" w:color="auto" w:fill="auto"/>
          </w:tcPr>
          <w:p w14:paraId="258073B0" w14:textId="255ECAA2" w:rsidR="00DF3FC1" w:rsidRPr="004A3346" w:rsidRDefault="00DF3FC1" w:rsidP="004A3346">
            <w:pPr>
              <w:rPr>
                <w:rFonts w:ascii="Arial" w:hAnsi="Arial" w:cs="Arial"/>
                <w:sz w:val="24"/>
                <w:szCs w:val="24"/>
              </w:rPr>
            </w:pPr>
            <w:r w:rsidRPr="004A3346">
              <w:rPr>
                <w:rFonts w:ascii="Arial" w:hAnsi="Arial" w:cs="Arial"/>
                <w:sz w:val="24"/>
                <w:szCs w:val="24"/>
              </w:rPr>
              <w:t>-</w:t>
            </w:r>
          </w:p>
        </w:tc>
        <w:tc>
          <w:tcPr>
            <w:tcW w:w="4211" w:type="dxa"/>
          </w:tcPr>
          <w:p w14:paraId="4BE2DD8F" w14:textId="7C8461C5" w:rsidR="00DF3FC1" w:rsidRPr="004A3346" w:rsidRDefault="00DF3FC1" w:rsidP="004A3346">
            <w:pPr>
              <w:rPr>
                <w:rFonts w:ascii="Arial" w:hAnsi="Arial" w:cs="Arial"/>
                <w:sz w:val="24"/>
                <w:szCs w:val="24"/>
              </w:rPr>
            </w:pPr>
            <w:r w:rsidRPr="004A3346">
              <w:rPr>
                <w:rFonts w:ascii="Arial" w:hAnsi="Arial" w:cs="Arial"/>
                <w:sz w:val="24"/>
                <w:szCs w:val="24"/>
              </w:rPr>
              <w:t>From the centre point of its junction with 5P71/10 Braydeston Avenue south-eastwards for a distance of 16 metres.</w:t>
            </w:r>
          </w:p>
        </w:tc>
        <w:tc>
          <w:tcPr>
            <w:tcW w:w="1914" w:type="dxa"/>
          </w:tcPr>
          <w:p w14:paraId="595AA0BF" w14:textId="742E47DD" w:rsidR="00DF3FC1" w:rsidRPr="004A3346" w:rsidRDefault="000C401B" w:rsidP="004A3346">
            <w:pPr>
              <w:rPr>
                <w:rFonts w:ascii="Arial" w:hAnsi="Arial" w:cs="Arial"/>
                <w:sz w:val="24"/>
                <w:szCs w:val="24"/>
              </w:rPr>
            </w:pPr>
            <w:r w:rsidRPr="004A3346">
              <w:rPr>
                <w:rFonts w:ascii="Arial" w:hAnsi="Arial" w:cs="Arial"/>
                <w:sz w:val="24"/>
                <w:szCs w:val="24"/>
              </w:rPr>
              <w:t xml:space="preserve">New </w:t>
            </w:r>
            <w:r w:rsidR="001155D3" w:rsidRPr="004A3346">
              <w:rPr>
                <w:rFonts w:ascii="Arial" w:hAnsi="Arial" w:cs="Arial"/>
                <w:sz w:val="24"/>
                <w:szCs w:val="24"/>
              </w:rPr>
              <w:t>location of restriction</w:t>
            </w:r>
          </w:p>
        </w:tc>
      </w:tr>
    </w:tbl>
    <w:p w14:paraId="75154C01" w14:textId="5B897353" w:rsidR="00EC0B36" w:rsidRPr="004A3346" w:rsidRDefault="00EC0B36" w:rsidP="004A3346">
      <w:pPr>
        <w:rPr>
          <w:rFonts w:ascii="Arial" w:hAnsi="Arial" w:cs="Arial"/>
          <w:sz w:val="24"/>
          <w:szCs w:val="24"/>
        </w:rPr>
      </w:pPr>
    </w:p>
    <w:p w14:paraId="27E19269" w14:textId="299F2BB6" w:rsidR="00DF3FC1" w:rsidRPr="004A3346" w:rsidRDefault="00DF3FC1" w:rsidP="004A3346">
      <w:pPr>
        <w:jc w:val="center"/>
        <w:rPr>
          <w:rFonts w:ascii="Arial" w:hAnsi="Arial" w:cs="Arial"/>
          <w:sz w:val="24"/>
          <w:szCs w:val="24"/>
        </w:rPr>
      </w:pPr>
      <w:r w:rsidRPr="004A3346">
        <w:rPr>
          <w:rFonts w:ascii="Arial" w:hAnsi="Arial" w:cs="Arial"/>
          <w:sz w:val="24"/>
          <w:szCs w:val="24"/>
          <w:u w:val="single"/>
        </w:rPr>
        <w:t>SCHEDULE 2</w:t>
      </w:r>
    </w:p>
    <w:p w14:paraId="15BD12D4" w14:textId="182E4CCC" w:rsidR="00DF3FC1" w:rsidRPr="004A3346" w:rsidRDefault="00DF3FC1" w:rsidP="004A3346">
      <w:pPr>
        <w:rPr>
          <w:rFonts w:ascii="Arial" w:hAnsi="Arial" w:cs="Arial"/>
          <w:sz w:val="24"/>
          <w:szCs w:val="24"/>
          <w:u w:val="single"/>
        </w:rPr>
      </w:pPr>
      <w:r w:rsidRPr="004A3346">
        <w:rPr>
          <w:rFonts w:ascii="Arial" w:hAnsi="Arial" w:cs="Arial"/>
          <w:sz w:val="24"/>
          <w:szCs w:val="24"/>
          <w:u w:val="single"/>
        </w:rPr>
        <w:t>Proposed School Keep Clearway</w:t>
      </w:r>
    </w:p>
    <w:p w14:paraId="11881993" w14:textId="77777777" w:rsidR="00DF3FC1" w:rsidRPr="004A3346" w:rsidRDefault="00DF3FC1" w:rsidP="004A3346">
      <w:pPr>
        <w:rPr>
          <w:rFonts w:ascii="Arial" w:hAnsi="Arial" w:cs="Arial"/>
          <w:sz w:val="24"/>
          <w:szCs w:val="24"/>
          <w:u w:val="single"/>
        </w:rPr>
      </w:pPr>
    </w:p>
    <w:tbl>
      <w:tblPr>
        <w:tblW w:w="0" w:type="auto"/>
        <w:tblInd w:w="5" w:type="dxa"/>
        <w:tblLook w:val="04A0" w:firstRow="1" w:lastRow="0" w:firstColumn="1" w:lastColumn="0" w:noHBand="0" w:noVBand="1"/>
      </w:tblPr>
      <w:tblGrid>
        <w:gridCol w:w="2496"/>
        <w:gridCol w:w="296"/>
        <w:gridCol w:w="6232"/>
      </w:tblGrid>
      <w:tr w:rsidR="00DF3FC1" w:rsidRPr="004A3346" w14:paraId="30014E6C" w14:textId="77777777" w:rsidTr="00A4641F">
        <w:tc>
          <w:tcPr>
            <w:tcW w:w="2500" w:type="dxa"/>
          </w:tcPr>
          <w:p w14:paraId="2D49C59D" w14:textId="77777777" w:rsidR="00DF3FC1" w:rsidRPr="004A3346" w:rsidRDefault="00DF3FC1" w:rsidP="004A3346">
            <w:pPr>
              <w:rPr>
                <w:rFonts w:ascii="Arial" w:hAnsi="Arial" w:cs="Arial"/>
                <w:sz w:val="24"/>
                <w:szCs w:val="24"/>
              </w:rPr>
            </w:pPr>
            <w:r w:rsidRPr="004A3346">
              <w:rPr>
                <w:rFonts w:ascii="Arial" w:hAnsi="Arial" w:cs="Arial"/>
                <w:sz w:val="24"/>
                <w:szCs w:val="24"/>
              </w:rPr>
              <w:t>51116/10 The Dales</w:t>
            </w:r>
          </w:p>
          <w:p w14:paraId="022EEE22" w14:textId="77777777" w:rsidR="00DF3FC1" w:rsidRPr="004A3346" w:rsidRDefault="00DF3FC1" w:rsidP="004A3346">
            <w:pPr>
              <w:rPr>
                <w:rFonts w:ascii="Arial" w:hAnsi="Arial" w:cs="Arial"/>
                <w:sz w:val="24"/>
                <w:szCs w:val="24"/>
              </w:rPr>
            </w:pPr>
            <w:r w:rsidRPr="004A3346">
              <w:rPr>
                <w:rFonts w:ascii="Arial" w:hAnsi="Arial" w:cs="Arial"/>
                <w:sz w:val="24"/>
                <w:szCs w:val="24"/>
              </w:rPr>
              <w:t xml:space="preserve">East Side                                                                                                                                                                                                                                                                                                                                                                                                                                                                                                                                                                                                                                                                                                                                                  </w:t>
            </w:r>
          </w:p>
          <w:p w14:paraId="5D723683" w14:textId="77777777" w:rsidR="00DF3FC1" w:rsidRPr="004A3346" w:rsidRDefault="00DF3FC1" w:rsidP="004A3346">
            <w:pPr>
              <w:rPr>
                <w:rFonts w:ascii="Arial" w:hAnsi="Arial" w:cs="Arial"/>
                <w:sz w:val="24"/>
                <w:szCs w:val="24"/>
              </w:rPr>
            </w:pPr>
          </w:p>
        </w:tc>
        <w:tc>
          <w:tcPr>
            <w:tcW w:w="269" w:type="dxa"/>
          </w:tcPr>
          <w:p w14:paraId="01A22739" w14:textId="77777777" w:rsidR="00DF3FC1" w:rsidRPr="004A3346" w:rsidRDefault="00DF3FC1" w:rsidP="004A3346">
            <w:pPr>
              <w:rPr>
                <w:rFonts w:ascii="Arial" w:hAnsi="Arial" w:cs="Arial"/>
                <w:sz w:val="24"/>
                <w:szCs w:val="24"/>
              </w:rPr>
            </w:pPr>
            <w:r w:rsidRPr="004A3346">
              <w:rPr>
                <w:rFonts w:ascii="Arial" w:hAnsi="Arial" w:cs="Arial"/>
                <w:sz w:val="24"/>
                <w:szCs w:val="24"/>
              </w:rPr>
              <w:t>-</w:t>
            </w:r>
          </w:p>
        </w:tc>
        <w:tc>
          <w:tcPr>
            <w:tcW w:w="6250" w:type="dxa"/>
          </w:tcPr>
          <w:p w14:paraId="44C761D7" w14:textId="09264A00" w:rsidR="00DF3FC1" w:rsidRPr="004A3346" w:rsidRDefault="00DF3FC1" w:rsidP="004A3346">
            <w:pPr>
              <w:rPr>
                <w:rFonts w:ascii="Arial" w:hAnsi="Arial" w:cs="Arial"/>
                <w:sz w:val="24"/>
                <w:szCs w:val="24"/>
              </w:rPr>
            </w:pPr>
            <w:r w:rsidRPr="004A3346">
              <w:rPr>
                <w:rFonts w:ascii="Arial" w:hAnsi="Arial" w:cs="Arial"/>
                <w:sz w:val="24"/>
                <w:szCs w:val="24"/>
              </w:rPr>
              <w:t>From a point 171.5 metres south from its junction with C429/36 The Street for a distance of 25</w:t>
            </w:r>
            <w:r w:rsidR="00662D53">
              <w:rPr>
                <w:rFonts w:ascii="Arial" w:hAnsi="Arial" w:cs="Arial"/>
                <w:sz w:val="24"/>
                <w:szCs w:val="24"/>
              </w:rPr>
              <w:t>.5</w:t>
            </w:r>
            <w:r w:rsidRPr="004A3346">
              <w:rPr>
                <w:rFonts w:ascii="Arial" w:hAnsi="Arial" w:cs="Arial"/>
                <w:sz w:val="24"/>
                <w:szCs w:val="24"/>
              </w:rPr>
              <w:t xml:space="preserve"> metres. </w:t>
            </w:r>
          </w:p>
        </w:tc>
      </w:tr>
    </w:tbl>
    <w:p w14:paraId="322A937B" w14:textId="2668936D" w:rsidR="00DF3FC1" w:rsidRPr="004A3346" w:rsidRDefault="00DF3FC1" w:rsidP="004A3346">
      <w:pPr>
        <w:rPr>
          <w:rFonts w:ascii="Arial" w:hAnsi="Arial" w:cs="Arial"/>
          <w:sz w:val="24"/>
          <w:szCs w:val="24"/>
        </w:rPr>
      </w:pPr>
    </w:p>
    <w:p w14:paraId="4D11C051" w14:textId="3F5F7C26" w:rsidR="00FB3967" w:rsidRPr="004A3346" w:rsidRDefault="00FB3967" w:rsidP="004A3346">
      <w:pPr>
        <w:keepNext/>
        <w:outlineLvl w:val="0"/>
        <w:rPr>
          <w:rFonts w:ascii="Arial" w:hAnsi="Arial" w:cs="Arial"/>
          <w:sz w:val="24"/>
          <w:szCs w:val="24"/>
        </w:rPr>
      </w:pPr>
      <w:r w:rsidRPr="004A3346">
        <w:rPr>
          <w:rFonts w:ascii="Arial" w:hAnsi="Arial" w:cs="Arial"/>
          <w:sz w:val="24"/>
          <w:szCs w:val="24"/>
        </w:rPr>
        <w:t xml:space="preserve">DATED </w:t>
      </w:r>
      <w:r w:rsidR="004A3346">
        <w:rPr>
          <w:rFonts w:ascii="Arial" w:hAnsi="Arial" w:cs="Arial"/>
          <w:sz w:val="24"/>
          <w:szCs w:val="24"/>
        </w:rPr>
        <w:t>this 11</w:t>
      </w:r>
      <w:r w:rsidR="004A3346" w:rsidRPr="004A3346">
        <w:rPr>
          <w:rFonts w:ascii="Arial" w:hAnsi="Arial" w:cs="Arial"/>
          <w:sz w:val="24"/>
          <w:szCs w:val="24"/>
          <w:vertAlign w:val="superscript"/>
        </w:rPr>
        <w:t>th</w:t>
      </w:r>
      <w:r w:rsidR="004A3346">
        <w:rPr>
          <w:rFonts w:ascii="Arial" w:hAnsi="Arial" w:cs="Arial"/>
          <w:sz w:val="24"/>
          <w:szCs w:val="24"/>
        </w:rPr>
        <w:t xml:space="preserve"> day of December 20</w:t>
      </w:r>
      <w:r w:rsidR="002B0F02" w:rsidRPr="004A3346">
        <w:rPr>
          <w:rFonts w:ascii="Arial" w:hAnsi="Arial" w:cs="Arial"/>
          <w:sz w:val="24"/>
          <w:szCs w:val="24"/>
        </w:rPr>
        <w:t>20</w:t>
      </w:r>
    </w:p>
    <w:p w14:paraId="3D0BCA4E" w14:textId="77777777" w:rsidR="00DC06EA" w:rsidRPr="004A3346" w:rsidRDefault="00DC06EA" w:rsidP="00FB3967">
      <w:pPr>
        <w:keepNext/>
        <w:outlineLvl w:val="0"/>
        <w:rPr>
          <w:rFonts w:ascii="Arial" w:hAnsi="Arial"/>
          <w:sz w:val="24"/>
        </w:rPr>
      </w:pPr>
    </w:p>
    <w:p w14:paraId="085CD4E0" w14:textId="77777777" w:rsidR="00DC06EA" w:rsidRPr="004A3346" w:rsidRDefault="00DC06EA" w:rsidP="00DC06EA">
      <w:pPr>
        <w:jc w:val="both"/>
        <w:rPr>
          <w:rFonts w:ascii="Arial" w:hAnsi="Arial"/>
          <w:sz w:val="24"/>
        </w:rPr>
      </w:pPr>
      <w:bookmarkStart w:id="1" w:name="_Hlk8208705"/>
      <w:r w:rsidRPr="004A3346">
        <w:rPr>
          <w:rFonts w:ascii="Arial" w:hAnsi="Arial"/>
          <w:sz w:val="24"/>
        </w:rPr>
        <w:t xml:space="preserve">                                    </w:t>
      </w:r>
      <w:r w:rsidRPr="004A3346">
        <w:rPr>
          <w:rFonts w:ascii="Arial" w:hAnsi="Arial"/>
          <w:noProof/>
          <w:sz w:val="24"/>
          <w:lang w:eastAsia="en-GB"/>
        </w:rPr>
        <w:drawing>
          <wp:inline distT="0" distB="0" distL="0" distR="0" wp14:anchorId="35F4CA09" wp14:editId="0AF78AC6">
            <wp:extent cx="20478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bookmarkEnd w:id="1"/>
    </w:p>
    <w:p w14:paraId="6C5F543D" w14:textId="28DEF84B" w:rsidR="00DC06EA" w:rsidRPr="004A3346" w:rsidRDefault="00DC06EA" w:rsidP="00DC06EA">
      <w:pPr>
        <w:jc w:val="both"/>
        <w:rPr>
          <w:rFonts w:ascii="Arial" w:hAnsi="Arial"/>
          <w:sz w:val="24"/>
        </w:rPr>
      </w:pPr>
      <w:r w:rsidRPr="004A3346">
        <w:rPr>
          <w:rFonts w:ascii="Arial" w:hAnsi="Arial"/>
          <w:sz w:val="24"/>
        </w:rPr>
        <w:t xml:space="preserve">                                                 Helen Edwards</w:t>
      </w:r>
    </w:p>
    <w:p w14:paraId="202F9136" w14:textId="77777777" w:rsidR="00DC06EA" w:rsidRPr="004A3346" w:rsidRDefault="00DC06EA" w:rsidP="00DC06EA">
      <w:pPr>
        <w:jc w:val="both"/>
        <w:rPr>
          <w:rFonts w:ascii="Arial" w:hAnsi="Arial"/>
          <w:sz w:val="24"/>
        </w:rPr>
      </w:pPr>
      <w:r w:rsidRPr="004A3346">
        <w:rPr>
          <w:rFonts w:ascii="Arial" w:hAnsi="Arial"/>
          <w:sz w:val="24"/>
        </w:rPr>
        <w:t xml:space="preserve">                                              Chief Legal Officer</w:t>
      </w:r>
    </w:p>
    <w:p w14:paraId="5BE29191" w14:textId="77777777" w:rsidR="00DC06EA" w:rsidRPr="004A3346" w:rsidRDefault="00DC06EA" w:rsidP="00DC06EA">
      <w:pPr>
        <w:jc w:val="both"/>
        <w:rPr>
          <w:rFonts w:ascii="Arial" w:hAnsi="Arial"/>
          <w:sz w:val="24"/>
        </w:rPr>
      </w:pPr>
    </w:p>
    <w:p w14:paraId="34BB328B" w14:textId="77777777" w:rsidR="00DC06EA" w:rsidRPr="004A3346" w:rsidRDefault="00DC06EA" w:rsidP="00DC06EA">
      <w:pPr>
        <w:jc w:val="both"/>
        <w:rPr>
          <w:rFonts w:ascii="Arial" w:hAnsi="Arial"/>
          <w:sz w:val="24"/>
        </w:rPr>
      </w:pPr>
      <w:r w:rsidRPr="004A3346">
        <w:rPr>
          <w:rFonts w:ascii="Arial" w:hAnsi="Arial"/>
          <w:sz w:val="24"/>
        </w:rPr>
        <w:t>County Hall</w:t>
      </w:r>
      <w:r w:rsidRPr="004A3346">
        <w:rPr>
          <w:rFonts w:ascii="Arial" w:hAnsi="Arial"/>
          <w:sz w:val="24"/>
        </w:rPr>
        <w:tab/>
      </w:r>
    </w:p>
    <w:p w14:paraId="0C8ED903" w14:textId="77777777" w:rsidR="00DC06EA" w:rsidRPr="004A3346" w:rsidRDefault="00DC06EA" w:rsidP="00DC06EA">
      <w:pPr>
        <w:jc w:val="both"/>
        <w:rPr>
          <w:rFonts w:ascii="Arial" w:hAnsi="Arial"/>
          <w:sz w:val="24"/>
        </w:rPr>
      </w:pPr>
      <w:r w:rsidRPr="004A3346">
        <w:rPr>
          <w:rFonts w:ascii="Arial" w:hAnsi="Arial"/>
          <w:sz w:val="24"/>
        </w:rPr>
        <w:t>Martineau Lane</w:t>
      </w:r>
    </w:p>
    <w:p w14:paraId="5F280BC0" w14:textId="77777777" w:rsidR="00DC06EA" w:rsidRPr="004A3346" w:rsidRDefault="00DC06EA" w:rsidP="00DC06EA">
      <w:pPr>
        <w:jc w:val="both"/>
        <w:rPr>
          <w:rFonts w:ascii="Arial" w:hAnsi="Arial"/>
          <w:sz w:val="24"/>
        </w:rPr>
      </w:pPr>
      <w:r w:rsidRPr="004A3346">
        <w:rPr>
          <w:rFonts w:ascii="Arial" w:hAnsi="Arial"/>
          <w:sz w:val="24"/>
        </w:rPr>
        <w:t>Norwich</w:t>
      </w:r>
    </w:p>
    <w:p w14:paraId="1E579F6A" w14:textId="77777777" w:rsidR="00DC06EA" w:rsidRPr="004A3346" w:rsidRDefault="00DC06EA" w:rsidP="00DC06EA">
      <w:pPr>
        <w:jc w:val="both"/>
        <w:rPr>
          <w:rFonts w:ascii="Arial" w:hAnsi="Arial"/>
          <w:sz w:val="24"/>
        </w:rPr>
      </w:pPr>
      <w:r w:rsidRPr="004A3346">
        <w:rPr>
          <w:rFonts w:ascii="Arial" w:hAnsi="Arial"/>
          <w:sz w:val="24"/>
        </w:rPr>
        <w:t>NR1 2DH</w:t>
      </w:r>
    </w:p>
    <w:p w14:paraId="228B771B" w14:textId="77777777" w:rsidR="00DC06EA" w:rsidRPr="004A3346" w:rsidRDefault="00DC06EA" w:rsidP="00DC06EA">
      <w:pPr>
        <w:jc w:val="both"/>
        <w:rPr>
          <w:rFonts w:ascii="Arial" w:hAnsi="Arial" w:cs="Arial"/>
          <w:sz w:val="24"/>
        </w:rPr>
      </w:pPr>
      <w:r w:rsidRPr="004A3346">
        <w:rPr>
          <w:rFonts w:ascii="Arial" w:hAnsi="Arial"/>
          <w:sz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5085BEC7" w14:textId="3607C624" w:rsidR="00FB3967" w:rsidRPr="005F104A" w:rsidRDefault="00DC06EA" w:rsidP="005F104A">
      <w:pPr>
        <w:rPr>
          <w:i/>
          <w:lang w:eastAsia="en-GB"/>
        </w:rPr>
      </w:pPr>
      <w:r w:rsidRPr="004A3346">
        <w:rPr>
          <w:i/>
          <w:lang w:eastAsia="en-GB"/>
        </w:rPr>
        <w:t>HKS/</w:t>
      </w:r>
      <w:r w:rsidR="00DF3FC1" w:rsidRPr="004A3346">
        <w:rPr>
          <w:i/>
          <w:lang w:eastAsia="en-GB"/>
        </w:rPr>
        <w:t>64073(BrundallPLA287PoWtgLUL</w:t>
      </w:r>
      <w:r w:rsidR="00C05878">
        <w:rPr>
          <w:i/>
          <w:lang w:eastAsia="en-GB"/>
        </w:rPr>
        <w:t>Skc</w:t>
      </w:r>
      <w:bookmarkStart w:id="2" w:name="_GoBack"/>
      <w:bookmarkEnd w:id="2"/>
      <w:r w:rsidRPr="004A3346">
        <w:rPr>
          <w:i/>
          <w:lang w:eastAsia="en-GB"/>
        </w:rPr>
        <w:t>Notice1</w:t>
      </w:r>
      <w:r w:rsidR="00322986" w:rsidRPr="004A3346">
        <w:rPr>
          <w:i/>
          <w:lang w:eastAsia="en-GB"/>
        </w:rPr>
        <w:t>)2020</w:t>
      </w:r>
    </w:p>
    <w:sectPr w:rsidR="00FB3967" w:rsidRPr="005F104A" w:rsidSect="00D56FE8">
      <w:footnotePr>
        <w:numRestart w:val="eachSect"/>
      </w:footnotePr>
      <w:type w:val="continuous"/>
      <w:pgSz w:w="11909" w:h="16834" w:code="9"/>
      <w:pgMar w:top="864"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2A9B" w14:textId="77777777" w:rsidR="00CA6280" w:rsidRDefault="00CA6280" w:rsidP="001049F3">
      <w:r>
        <w:separator/>
      </w:r>
    </w:p>
  </w:endnote>
  <w:endnote w:type="continuationSeparator" w:id="0">
    <w:p w14:paraId="4020ACC9" w14:textId="77777777" w:rsidR="00CA6280" w:rsidRDefault="00CA6280" w:rsidP="001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3B9E" w14:textId="77777777" w:rsidR="00CA6280" w:rsidRDefault="00CA6280" w:rsidP="001049F3">
      <w:r>
        <w:separator/>
      </w:r>
    </w:p>
  </w:footnote>
  <w:footnote w:type="continuationSeparator" w:id="0">
    <w:p w14:paraId="1DCF01E0" w14:textId="77777777" w:rsidR="00CA6280" w:rsidRDefault="00CA6280" w:rsidP="00104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B7B7B"/>
    <w:multiLevelType w:val="hybridMultilevel"/>
    <w:tmpl w:val="EE0E44D4"/>
    <w:lvl w:ilvl="0" w:tplc="F9DE4E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AFD454F"/>
    <w:multiLevelType w:val="hybridMultilevel"/>
    <w:tmpl w:val="9C8AF772"/>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82FEC"/>
    <w:multiLevelType w:val="hybridMultilevel"/>
    <w:tmpl w:val="8EE680D6"/>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E57AD2"/>
    <w:multiLevelType w:val="hybridMultilevel"/>
    <w:tmpl w:val="6FC8A444"/>
    <w:lvl w:ilvl="0" w:tplc="11D227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02D73"/>
    <w:rsid w:val="000349A5"/>
    <w:rsid w:val="000B43B2"/>
    <w:rsid w:val="000B6F36"/>
    <w:rsid w:val="000C2328"/>
    <w:rsid w:val="000C401B"/>
    <w:rsid w:val="000E571D"/>
    <w:rsid w:val="000F2C37"/>
    <w:rsid w:val="001049F3"/>
    <w:rsid w:val="001155D3"/>
    <w:rsid w:val="0012225C"/>
    <w:rsid w:val="00147451"/>
    <w:rsid w:val="001B5B9C"/>
    <w:rsid w:val="002026C6"/>
    <w:rsid w:val="002A2F85"/>
    <w:rsid w:val="002A5267"/>
    <w:rsid w:val="002B0F02"/>
    <w:rsid w:val="00322986"/>
    <w:rsid w:val="003E1FCE"/>
    <w:rsid w:val="003E3805"/>
    <w:rsid w:val="003F3167"/>
    <w:rsid w:val="00431B55"/>
    <w:rsid w:val="00460872"/>
    <w:rsid w:val="00460E97"/>
    <w:rsid w:val="004A3346"/>
    <w:rsid w:val="004F1F3E"/>
    <w:rsid w:val="00517E84"/>
    <w:rsid w:val="005802EF"/>
    <w:rsid w:val="005808FF"/>
    <w:rsid w:val="00594DE4"/>
    <w:rsid w:val="005F104A"/>
    <w:rsid w:val="00635BC6"/>
    <w:rsid w:val="00640644"/>
    <w:rsid w:val="00644F23"/>
    <w:rsid w:val="00662D53"/>
    <w:rsid w:val="006A580B"/>
    <w:rsid w:val="006E2CDB"/>
    <w:rsid w:val="00722D61"/>
    <w:rsid w:val="00724AFA"/>
    <w:rsid w:val="007650B1"/>
    <w:rsid w:val="00772D3A"/>
    <w:rsid w:val="007801B8"/>
    <w:rsid w:val="00802A1E"/>
    <w:rsid w:val="00804C33"/>
    <w:rsid w:val="008141AC"/>
    <w:rsid w:val="008F3C01"/>
    <w:rsid w:val="009642ED"/>
    <w:rsid w:val="00981D11"/>
    <w:rsid w:val="009A4CDF"/>
    <w:rsid w:val="00A47CB9"/>
    <w:rsid w:val="00A57527"/>
    <w:rsid w:val="00A603A1"/>
    <w:rsid w:val="00A63E74"/>
    <w:rsid w:val="00A9776E"/>
    <w:rsid w:val="00AE0012"/>
    <w:rsid w:val="00AE4E7A"/>
    <w:rsid w:val="00AE694E"/>
    <w:rsid w:val="00B2087B"/>
    <w:rsid w:val="00B33CF7"/>
    <w:rsid w:val="00B74BA1"/>
    <w:rsid w:val="00BB025D"/>
    <w:rsid w:val="00C05878"/>
    <w:rsid w:val="00C20FBD"/>
    <w:rsid w:val="00C46A4A"/>
    <w:rsid w:val="00C62B03"/>
    <w:rsid w:val="00C90F5C"/>
    <w:rsid w:val="00CA1E71"/>
    <w:rsid w:val="00CA4C46"/>
    <w:rsid w:val="00CA6280"/>
    <w:rsid w:val="00CE0B60"/>
    <w:rsid w:val="00D237EB"/>
    <w:rsid w:val="00D54BB7"/>
    <w:rsid w:val="00D56FE8"/>
    <w:rsid w:val="00D579D3"/>
    <w:rsid w:val="00D70B34"/>
    <w:rsid w:val="00DA492C"/>
    <w:rsid w:val="00DC06EA"/>
    <w:rsid w:val="00DE62F4"/>
    <w:rsid w:val="00DF3FC1"/>
    <w:rsid w:val="00EC0B36"/>
    <w:rsid w:val="00ED6A9A"/>
    <w:rsid w:val="00F1115B"/>
    <w:rsid w:val="00F25897"/>
    <w:rsid w:val="00FB1E4F"/>
    <w:rsid w:val="00FB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AEC5A"/>
  <w15:chartTrackingRefBased/>
  <w15:docId w15:val="{5E8696E7-360A-4469-AE8F-E37D3C88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1049F3"/>
    <w:pPr>
      <w:tabs>
        <w:tab w:val="center" w:pos="4513"/>
        <w:tab w:val="right" w:pos="9026"/>
      </w:tabs>
    </w:pPr>
  </w:style>
  <w:style w:type="character" w:customStyle="1" w:styleId="HeaderChar">
    <w:name w:val="Header Char"/>
    <w:link w:val="Header"/>
    <w:uiPriority w:val="99"/>
    <w:rsid w:val="001049F3"/>
    <w:rPr>
      <w:lang w:eastAsia="en-US"/>
    </w:rPr>
  </w:style>
  <w:style w:type="paragraph" w:styleId="Footer">
    <w:name w:val="footer"/>
    <w:basedOn w:val="Normal"/>
    <w:link w:val="FooterChar"/>
    <w:rsid w:val="001049F3"/>
    <w:pPr>
      <w:tabs>
        <w:tab w:val="center" w:pos="4513"/>
        <w:tab w:val="right" w:pos="9026"/>
      </w:tabs>
    </w:pPr>
  </w:style>
  <w:style w:type="character" w:customStyle="1" w:styleId="FooterChar">
    <w:name w:val="Footer Char"/>
    <w:link w:val="Footer"/>
    <w:rsid w:val="001049F3"/>
    <w:rPr>
      <w:lang w:eastAsia="en-US"/>
    </w:rPr>
  </w:style>
  <w:style w:type="paragraph" w:styleId="ListParagraph">
    <w:name w:val="List Paragraph"/>
    <w:basedOn w:val="Normal"/>
    <w:uiPriority w:val="34"/>
    <w:qFormat/>
    <w:rsid w:val="00A47CB9"/>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A47CB9"/>
    <w:rPr>
      <w:rFonts w:ascii="Segoe UI" w:hAnsi="Segoe UI" w:cs="Segoe UI"/>
      <w:sz w:val="18"/>
      <w:szCs w:val="18"/>
    </w:rPr>
  </w:style>
  <w:style w:type="character" w:customStyle="1" w:styleId="BalloonTextChar">
    <w:name w:val="Balloon Text Char"/>
    <w:link w:val="BalloonText"/>
    <w:rsid w:val="00A47CB9"/>
    <w:rPr>
      <w:rFonts w:ascii="Segoe UI" w:hAnsi="Segoe UI" w:cs="Segoe UI"/>
      <w:sz w:val="18"/>
      <w:szCs w:val="18"/>
      <w:lang w:eastAsia="en-US"/>
    </w:rPr>
  </w:style>
  <w:style w:type="character" w:styleId="CommentReference">
    <w:name w:val="annotation reference"/>
    <w:rsid w:val="000E571D"/>
    <w:rPr>
      <w:sz w:val="16"/>
      <w:szCs w:val="16"/>
    </w:rPr>
  </w:style>
  <w:style w:type="paragraph" w:styleId="CommentText">
    <w:name w:val="annotation text"/>
    <w:basedOn w:val="Normal"/>
    <w:link w:val="CommentTextChar"/>
    <w:rsid w:val="000E571D"/>
  </w:style>
  <w:style w:type="character" w:customStyle="1" w:styleId="CommentTextChar">
    <w:name w:val="Comment Text Char"/>
    <w:link w:val="CommentText"/>
    <w:rsid w:val="000E571D"/>
    <w:rPr>
      <w:lang w:eastAsia="en-US"/>
    </w:rPr>
  </w:style>
  <w:style w:type="paragraph" w:styleId="CommentSubject">
    <w:name w:val="annotation subject"/>
    <w:basedOn w:val="CommentText"/>
    <w:next w:val="CommentText"/>
    <w:link w:val="CommentSubjectChar"/>
    <w:rsid w:val="000E571D"/>
    <w:rPr>
      <w:b/>
      <w:bCs/>
    </w:rPr>
  </w:style>
  <w:style w:type="character" w:customStyle="1" w:styleId="CommentSubjectChar">
    <w:name w:val="Comment Subject Char"/>
    <w:link w:val="CommentSubject"/>
    <w:rsid w:val="000E571D"/>
    <w:rPr>
      <w:b/>
      <w:bCs/>
      <w:lang w:eastAsia="en-US"/>
    </w:rPr>
  </w:style>
  <w:style w:type="character" w:styleId="UnresolvedMention">
    <w:name w:val="Unresolved Mention"/>
    <w:uiPriority w:val="99"/>
    <w:semiHidden/>
    <w:unhideWhenUsed/>
    <w:rsid w:val="000F2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08798083">
      <w:bodyDiv w:val="1"/>
      <w:marLeft w:val="0"/>
      <w:marRight w:val="0"/>
      <w:marTop w:val="0"/>
      <w:marBottom w:val="0"/>
      <w:divBdr>
        <w:top w:val="none" w:sz="0" w:space="0" w:color="auto"/>
        <w:left w:val="none" w:sz="0" w:space="0" w:color="auto"/>
        <w:bottom w:val="none" w:sz="0" w:space="0" w:color="auto"/>
        <w:right w:val="none" w:sz="0" w:space="0" w:color="auto"/>
      </w:divBdr>
    </w:div>
    <w:div w:id="1147287888">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A1E0-FB77-456E-A644-6F36C7D4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4794</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Simmons, Hazel</cp:lastModifiedBy>
  <cp:revision>5</cp:revision>
  <cp:lastPrinted>2002-01-16T10:56:00Z</cp:lastPrinted>
  <dcterms:created xsi:type="dcterms:W3CDTF">2020-12-07T14:35:00Z</dcterms:created>
  <dcterms:modified xsi:type="dcterms:W3CDTF">2020-12-07T14:40:00Z</dcterms:modified>
</cp:coreProperties>
</file>