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1E" w:rsidRPr="00920C14" w:rsidRDefault="00223502" w:rsidP="00350F6D">
      <w:pPr>
        <w:pStyle w:val="Heading1"/>
        <w:rPr>
          <w:sz w:val="36"/>
        </w:rPr>
      </w:pPr>
      <w:r>
        <w:rPr>
          <w:noProof/>
          <w:sz w:val="36"/>
        </w:rPr>
        <w:pict>
          <v:group id="_x0000_s1026" style="position:absolute;margin-left:414.7pt;margin-top:-17pt;width:88.6pt;height:66.2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1E61B2" w:rsidRPr="00920C14">
        <w:rPr>
          <w:sz w:val="36"/>
        </w:rPr>
        <w:t xml:space="preserve">Brundall </w:t>
      </w:r>
      <w:r w:rsidR="00960F4E" w:rsidRPr="00920C14">
        <w:rPr>
          <w:sz w:val="36"/>
        </w:rPr>
        <w:t>P</w:t>
      </w:r>
      <w:r w:rsidR="003F66AF" w:rsidRPr="00920C14">
        <w:rPr>
          <w:sz w:val="36"/>
        </w:rPr>
        <w:t xml:space="preserve">arish </w:t>
      </w:r>
      <w:r w:rsidR="00806E88" w:rsidRPr="00920C14">
        <w:rPr>
          <w:sz w:val="36"/>
        </w:rPr>
        <w:t>Council</w:t>
      </w:r>
      <w:r w:rsidR="00387D38" w:rsidRPr="00920C14">
        <w:rPr>
          <w:sz w:val="36"/>
        </w:rPr>
        <w:t xml:space="preserve"> </w:t>
      </w:r>
    </w:p>
    <w:p w:rsidR="006F29AE" w:rsidRPr="00920C14" w:rsidRDefault="006F29AE" w:rsidP="00350F6D">
      <w:pPr>
        <w:pStyle w:val="Title"/>
      </w:pPr>
      <w:r w:rsidRPr="00920C14">
        <w:t xml:space="preserve">Advisory </w:t>
      </w:r>
      <w:r w:rsidR="001A7A59" w:rsidRPr="00920C14">
        <w:t xml:space="preserve">and Scrutiny </w:t>
      </w:r>
      <w:r w:rsidRPr="00920C14">
        <w:t>Committee</w:t>
      </w:r>
      <w:r w:rsidR="00350F6D" w:rsidRPr="00920C14">
        <w:t xml:space="preserve"> Meeting Minutes</w:t>
      </w:r>
    </w:p>
    <w:p w:rsidR="00D41F6F" w:rsidRPr="00156C5D" w:rsidRDefault="00801484" w:rsidP="00350F6D">
      <w:pPr>
        <w:ind w:right="-286"/>
        <w:rPr>
          <w:b/>
          <w:sz w:val="32"/>
          <w:szCs w:val="32"/>
        </w:rPr>
      </w:pPr>
      <w:r w:rsidRPr="00156C5D">
        <w:rPr>
          <w:b/>
          <w:sz w:val="24"/>
          <w:szCs w:val="24"/>
        </w:rPr>
        <w:t>19</w:t>
      </w:r>
      <w:r w:rsidR="00565F16" w:rsidRPr="00156C5D">
        <w:rPr>
          <w:b/>
          <w:sz w:val="24"/>
          <w:szCs w:val="24"/>
          <w:vertAlign w:val="superscript"/>
        </w:rPr>
        <w:t>th</w:t>
      </w:r>
      <w:r w:rsidR="00565F16" w:rsidRPr="00156C5D">
        <w:rPr>
          <w:b/>
          <w:sz w:val="24"/>
          <w:szCs w:val="24"/>
        </w:rPr>
        <w:t xml:space="preserve"> </w:t>
      </w:r>
      <w:r w:rsidRPr="00156C5D">
        <w:rPr>
          <w:b/>
          <w:sz w:val="24"/>
          <w:szCs w:val="24"/>
        </w:rPr>
        <w:t>April</w:t>
      </w:r>
      <w:r w:rsidR="00565F16" w:rsidRPr="00156C5D">
        <w:rPr>
          <w:b/>
          <w:sz w:val="24"/>
          <w:szCs w:val="24"/>
        </w:rPr>
        <w:t xml:space="preserve"> 202</w:t>
      </w:r>
      <w:r w:rsidRPr="00156C5D">
        <w:rPr>
          <w:b/>
          <w:sz w:val="24"/>
          <w:szCs w:val="24"/>
        </w:rPr>
        <w:t>2</w:t>
      </w:r>
      <w:r w:rsidR="0033211E" w:rsidRPr="00156C5D">
        <w:rPr>
          <w:b/>
          <w:sz w:val="24"/>
          <w:szCs w:val="24"/>
        </w:rPr>
        <w:t xml:space="preserve"> held online via Zoom</w:t>
      </w:r>
    </w:p>
    <w:p w:rsidR="00D41F6F" w:rsidRPr="00156C5D" w:rsidRDefault="00D41F6F" w:rsidP="005D512B">
      <w:pPr>
        <w:ind w:left="720" w:right="-286" w:firstLine="720"/>
        <w:jc w:val="right"/>
        <w:rPr>
          <w:b/>
          <w:sz w:val="32"/>
          <w:szCs w:val="3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071"/>
        <w:gridCol w:w="674"/>
      </w:tblGrid>
      <w:tr w:rsidR="00BC27C1" w:rsidRPr="00156C5D" w:rsidTr="001B35C3">
        <w:trPr>
          <w:cantSplit/>
          <w:trHeight w:val="613"/>
        </w:trPr>
        <w:tc>
          <w:tcPr>
            <w:tcW w:w="10596" w:type="dxa"/>
            <w:gridSpan w:val="3"/>
            <w:vAlign w:val="center"/>
          </w:tcPr>
          <w:p w:rsidR="00F14021" w:rsidRPr="00156C5D" w:rsidRDefault="002D20EA" w:rsidP="005F1CC3">
            <w:pPr>
              <w:tabs>
                <w:tab w:val="left" w:pos="1110"/>
                <w:tab w:val="left" w:pos="4860"/>
                <w:tab w:val="left" w:pos="7200"/>
              </w:tabs>
              <w:spacing w:before="120" w:after="120"/>
              <w:jc w:val="both"/>
              <w:rPr>
                <w:rFonts w:cs="Arial"/>
                <w:sz w:val="18"/>
                <w:szCs w:val="18"/>
              </w:rPr>
            </w:pPr>
            <w:r w:rsidRPr="00156C5D">
              <w:rPr>
                <w:rFonts w:cs="Arial"/>
                <w:sz w:val="18"/>
                <w:szCs w:val="18"/>
              </w:rPr>
              <w:t>Present:</w:t>
            </w:r>
            <w:r w:rsidR="000B530B" w:rsidRPr="00156C5D">
              <w:rPr>
                <w:rFonts w:cs="Arial"/>
                <w:sz w:val="18"/>
                <w:szCs w:val="18"/>
              </w:rPr>
              <w:tab/>
            </w:r>
            <w:r w:rsidR="00692E87" w:rsidRPr="00156C5D">
              <w:rPr>
                <w:rFonts w:cs="Arial"/>
                <w:sz w:val="18"/>
                <w:szCs w:val="18"/>
              </w:rPr>
              <w:t xml:space="preserve">Chairman </w:t>
            </w:r>
            <w:r w:rsidR="00387D38" w:rsidRPr="00156C5D">
              <w:rPr>
                <w:rFonts w:cs="Arial"/>
                <w:sz w:val="18"/>
                <w:szCs w:val="18"/>
              </w:rPr>
              <w:t>J</w:t>
            </w:r>
            <w:r w:rsidR="00636760" w:rsidRPr="00156C5D">
              <w:rPr>
                <w:rFonts w:cs="Arial"/>
                <w:sz w:val="18"/>
                <w:szCs w:val="18"/>
              </w:rPr>
              <w:t xml:space="preserve"> </w:t>
            </w:r>
            <w:r w:rsidR="00565F16" w:rsidRPr="00156C5D">
              <w:rPr>
                <w:rFonts w:cs="Arial"/>
                <w:sz w:val="18"/>
                <w:szCs w:val="18"/>
              </w:rPr>
              <w:t>Warne</w:t>
            </w:r>
            <w:r w:rsidR="00F14021" w:rsidRPr="00156C5D">
              <w:rPr>
                <w:rFonts w:cs="Arial"/>
                <w:sz w:val="18"/>
                <w:szCs w:val="18"/>
              </w:rPr>
              <w:t xml:space="preserve">, </w:t>
            </w:r>
            <w:r w:rsidR="00ED7E14" w:rsidRPr="00156C5D">
              <w:rPr>
                <w:rFonts w:cs="Arial"/>
                <w:sz w:val="18"/>
                <w:szCs w:val="18"/>
              </w:rPr>
              <w:t xml:space="preserve">Cllr J Mickelburgh, </w:t>
            </w:r>
            <w:r w:rsidR="00801484" w:rsidRPr="00156C5D">
              <w:rPr>
                <w:rFonts w:cs="Arial"/>
                <w:sz w:val="18"/>
                <w:szCs w:val="18"/>
              </w:rPr>
              <w:t xml:space="preserve">Cllr R </w:t>
            </w:r>
            <w:proofErr w:type="spellStart"/>
            <w:r w:rsidR="00801484" w:rsidRPr="00156C5D">
              <w:rPr>
                <w:rFonts w:cs="Arial"/>
                <w:sz w:val="18"/>
                <w:szCs w:val="18"/>
              </w:rPr>
              <w:t>Tungate</w:t>
            </w:r>
            <w:proofErr w:type="spellEnd"/>
            <w:r w:rsidR="00801484" w:rsidRPr="00156C5D">
              <w:rPr>
                <w:rFonts w:cs="Arial"/>
                <w:sz w:val="18"/>
                <w:szCs w:val="18"/>
              </w:rPr>
              <w:t xml:space="preserve">, </w:t>
            </w:r>
            <w:r w:rsidR="0033211E" w:rsidRPr="00156C5D">
              <w:rPr>
                <w:rFonts w:cs="Arial"/>
                <w:sz w:val="18"/>
                <w:szCs w:val="18"/>
              </w:rPr>
              <w:t>Deputy Clerk: C Dickson</w:t>
            </w:r>
            <w:r w:rsidR="00F14021" w:rsidRPr="00156C5D">
              <w:rPr>
                <w:rFonts w:cs="Arial"/>
                <w:sz w:val="18"/>
                <w:szCs w:val="18"/>
              </w:rPr>
              <w:tab/>
            </w:r>
          </w:p>
        </w:tc>
      </w:tr>
      <w:tr w:rsidR="00BC27C1" w:rsidRPr="00156C5D" w:rsidTr="001B35C3">
        <w:trPr>
          <w:cantSplit/>
          <w:trHeight w:val="340"/>
        </w:trPr>
        <w:tc>
          <w:tcPr>
            <w:tcW w:w="851" w:type="dxa"/>
            <w:vAlign w:val="center"/>
          </w:tcPr>
          <w:p w:rsidR="00BC27C1" w:rsidRPr="00156C5D" w:rsidRDefault="00BC27C1" w:rsidP="001573A6">
            <w:pPr>
              <w:tabs>
                <w:tab w:val="left" w:pos="4500"/>
                <w:tab w:val="left" w:pos="5940"/>
              </w:tabs>
              <w:jc w:val="both"/>
              <w:rPr>
                <w:rFonts w:cs="Arial"/>
                <w:i/>
                <w:sz w:val="18"/>
                <w:szCs w:val="18"/>
              </w:rPr>
            </w:pPr>
            <w:r w:rsidRPr="00156C5D">
              <w:rPr>
                <w:rFonts w:cs="Arial"/>
                <w:i/>
                <w:sz w:val="18"/>
                <w:szCs w:val="18"/>
              </w:rPr>
              <w:t>Minute</w:t>
            </w:r>
          </w:p>
        </w:tc>
        <w:tc>
          <w:tcPr>
            <w:tcW w:w="9071" w:type="dxa"/>
            <w:vAlign w:val="center"/>
          </w:tcPr>
          <w:p w:rsidR="00BC27C1" w:rsidRPr="00156C5D" w:rsidRDefault="00BC27C1" w:rsidP="001573A6">
            <w:pPr>
              <w:tabs>
                <w:tab w:val="left" w:pos="4500"/>
                <w:tab w:val="left" w:pos="5940"/>
              </w:tabs>
              <w:jc w:val="both"/>
              <w:rPr>
                <w:rFonts w:cs="Arial"/>
                <w:i/>
                <w:sz w:val="18"/>
                <w:szCs w:val="18"/>
              </w:rPr>
            </w:pPr>
            <w:r w:rsidRPr="00156C5D">
              <w:rPr>
                <w:rFonts w:cs="Arial"/>
                <w:i/>
                <w:sz w:val="18"/>
                <w:szCs w:val="18"/>
              </w:rPr>
              <w:t>Details</w:t>
            </w:r>
          </w:p>
        </w:tc>
        <w:tc>
          <w:tcPr>
            <w:tcW w:w="674" w:type="dxa"/>
            <w:vAlign w:val="center"/>
          </w:tcPr>
          <w:p w:rsidR="00BC27C1" w:rsidRPr="00156C5D" w:rsidRDefault="00BC27C1" w:rsidP="001573A6">
            <w:pPr>
              <w:tabs>
                <w:tab w:val="left" w:pos="4500"/>
                <w:tab w:val="left" w:pos="5940"/>
              </w:tabs>
              <w:jc w:val="both"/>
              <w:rPr>
                <w:rFonts w:cs="Arial"/>
                <w:i/>
              </w:rPr>
            </w:pPr>
            <w:r w:rsidRPr="00156C5D">
              <w:rPr>
                <w:rFonts w:cs="Arial"/>
                <w:i/>
              </w:rPr>
              <w:t>Action</w:t>
            </w:r>
          </w:p>
        </w:tc>
      </w:tr>
      <w:tr w:rsidR="008A4051" w:rsidRPr="00156C5D" w:rsidTr="001B35C3">
        <w:trPr>
          <w:cantSplit/>
          <w:trHeight w:val="343"/>
        </w:trPr>
        <w:tc>
          <w:tcPr>
            <w:tcW w:w="851" w:type="dxa"/>
          </w:tcPr>
          <w:p w:rsidR="00D45D6A" w:rsidRPr="00156C5D" w:rsidRDefault="00D45D6A" w:rsidP="00801484">
            <w:pPr>
              <w:spacing w:before="120"/>
              <w:rPr>
                <w:rFonts w:cs="Arial"/>
                <w:b/>
                <w:sz w:val="18"/>
                <w:szCs w:val="18"/>
              </w:rPr>
            </w:pPr>
            <w:r w:rsidRPr="00156C5D">
              <w:rPr>
                <w:rFonts w:cs="Arial"/>
                <w:b/>
                <w:sz w:val="18"/>
                <w:szCs w:val="18"/>
              </w:rPr>
              <w:t>AC</w:t>
            </w:r>
            <w:r w:rsidR="005E68C5" w:rsidRPr="00156C5D">
              <w:rPr>
                <w:rFonts w:cs="Arial"/>
                <w:b/>
                <w:sz w:val="18"/>
                <w:szCs w:val="18"/>
              </w:rPr>
              <w:t>2</w:t>
            </w:r>
            <w:r w:rsidR="00801484" w:rsidRPr="00156C5D">
              <w:rPr>
                <w:rFonts w:cs="Arial"/>
                <w:b/>
                <w:sz w:val="18"/>
                <w:szCs w:val="18"/>
              </w:rPr>
              <w:t>3</w:t>
            </w:r>
            <w:r w:rsidR="005F1CC3" w:rsidRPr="00156C5D">
              <w:rPr>
                <w:rFonts w:cs="Arial"/>
                <w:b/>
                <w:sz w:val="18"/>
                <w:szCs w:val="18"/>
              </w:rPr>
              <w:t>1</w:t>
            </w:r>
          </w:p>
        </w:tc>
        <w:tc>
          <w:tcPr>
            <w:tcW w:w="9071" w:type="dxa"/>
            <w:vAlign w:val="center"/>
          </w:tcPr>
          <w:p w:rsidR="008A4051" w:rsidRPr="00156C5D" w:rsidRDefault="008A4051" w:rsidP="0033211E">
            <w:pPr>
              <w:tabs>
                <w:tab w:val="left" w:pos="4500"/>
                <w:tab w:val="left" w:pos="5940"/>
              </w:tabs>
              <w:spacing w:before="120" w:after="120"/>
              <w:jc w:val="both"/>
              <w:rPr>
                <w:rFonts w:cs="Arial"/>
                <w:b/>
                <w:sz w:val="18"/>
                <w:szCs w:val="18"/>
              </w:rPr>
            </w:pPr>
            <w:r w:rsidRPr="00156C5D">
              <w:rPr>
                <w:rFonts w:cs="Arial"/>
                <w:b/>
                <w:sz w:val="18"/>
                <w:szCs w:val="18"/>
              </w:rPr>
              <w:t xml:space="preserve">Apologies </w:t>
            </w:r>
            <w:r w:rsidR="009C319A" w:rsidRPr="00156C5D">
              <w:rPr>
                <w:rFonts w:cs="Arial"/>
                <w:b/>
                <w:sz w:val="18"/>
                <w:szCs w:val="18"/>
              </w:rPr>
              <w:t>f</w:t>
            </w:r>
            <w:r w:rsidRPr="00156C5D">
              <w:rPr>
                <w:rFonts w:cs="Arial"/>
                <w:b/>
                <w:sz w:val="18"/>
                <w:szCs w:val="18"/>
              </w:rPr>
              <w:t>or Absence</w:t>
            </w:r>
            <w:r w:rsidR="00387D38" w:rsidRPr="00156C5D">
              <w:rPr>
                <w:rFonts w:cs="Arial"/>
                <w:b/>
                <w:sz w:val="18"/>
                <w:szCs w:val="18"/>
              </w:rPr>
              <w:t xml:space="preserve"> </w:t>
            </w:r>
          </w:p>
          <w:p w:rsidR="00084C3F" w:rsidRPr="00156C5D" w:rsidRDefault="00801484" w:rsidP="00537EDE">
            <w:pPr>
              <w:tabs>
                <w:tab w:val="left" w:pos="4500"/>
                <w:tab w:val="left" w:pos="5940"/>
              </w:tabs>
              <w:spacing w:after="120"/>
              <w:jc w:val="both"/>
              <w:rPr>
                <w:rFonts w:cs="Arial"/>
                <w:sz w:val="18"/>
                <w:szCs w:val="18"/>
              </w:rPr>
            </w:pPr>
            <w:r w:rsidRPr="00156C5D">
              <w:rPr>
                <w:rFonts w:cs="Arial"/>
                <w:sz w:val="18"/>
                <w:szCs w:val="18"/>
              </w:rPr>
              <w:t xml:space="preserve">Cllr </w:t>
            </w:r>
            <w:proofErr w:type="spellStart"/>
            <w:r w:rsidRPr="00156C5D">
              <w:rPr>
                <w:rFonts w:cs="Arial"/>
                <w:sz w:val="18"/>
                <w:szCs w:val="18"/>
              </w:rPr>
              <w:t>Tungate</w:t>
            </w:r>
            <w:proofErr w:type="spellEnd"/>
            <w:r w:rsidRPr="00156C5D">
              <w:rPr>
                <w:rFonts w:cs="Arial"/>
                <w:sz w:val="18"/>
                <w:szCs w:val="18"/>
              </w:rPr>
              <w:t xml:space="preserve"> will be a little late</w:t>
            </w:r>
            <w:r w:rsidR="008E3659" w:rsidRPr="00156C5D">
              <w:rPr>
                <w:rFonts w:cs="Arial"/>
                <w:sz w:val="18"/>
                <w:szCs w:val="18"/>
              </w:rPr>
              <w:t>.</w:t>
            </w:r>
          </w:p>
        </w:tc>
        <w:tc>
          <w:tcPr>
            <w:tcW w:w="674" w:type="dxa"/>
            <w:vAlign w:val="center"/>
          </w:tcPr>
          <w:p w:rsidR="008A4051" w:rsidRPr="00156C5D" w:rsidRDefault="008A4051" w:rsidP="005D512B">
            <w:pPr>
              <w:tabs>
                <w:tab w:val="left" w:pos="4500"/>
                <w:tab w:val="left" w:pos="5940"/>
              </w:tabs>
              <w:spacing w:before="120" w:after="120"/>
              <w:jc w:val="both"/>
              <w:rPr>
                <w:rFonts w:cs="Arial"/>
              </w:rPr>
            </w:pPr>
          </w:p>
        </w:tc>
      </w:tr>
      <w:tr w:rsidR="006F2BC3" w:rsidRPr="00156C5D" w:rsidTr="001B35C3">
        <w:trPr>
          <w:cantSplit/>
          <w:trHeight w:val="343"/>
        </w:trPr>
        <w:tc>
          <w:tcPr>
            <w:tcW w:w="851" w:type="dxa"/>
          </w:tcPr>
          <w:p w:rsidR="00C05317" w:rsidRPr="00156C5D" w:rsidRDefault="00C05317" w:rsidP="00801484">
            <w:pPr>
              <w:spacing w:before="120"/>
              <w:rPr>
                <w:rFonts w:cs="Arial"/>
                <w:b/>
                <w:sz w:val="18"/>
                <w:szCs w:val="18"/>
              </w:rPr>
            </w:pPr>
            <w:r w:rsidRPr="00156C5D">
              <w:rPr>
                <w:rFonts w:cs="Arial"/>
                <w:b/>
                <w:sz w:val="18"/>
                <w:szCs w:val="18"/>
              </w:rPr>
              <w:t>AC</w:t>
            </w:r>
            <w:r w:rsidR="005E68C5" w:rsidRPr="00156C5D">
              <w:rPr>
                <w:rFonts w:cs="Arial"/>
                <w:b/>
                <w:sz w:val="18"/>
                <w:szCs w:val="18"/>
              </w:rPr>
              <w:t>2</w:t>
            </w:r>
            <w:r w:rsidR="00801484" w:rsidRPr="00156C5D">
              <w:rPr>
                <w:rFonts w:cs="Arial"/>
                <w:b/>
                <w:sz w:val="18"/>
                <w:szCs w:val="18"/>
              </w:rPr>
              <w:t>32</w:t>
            </w:r>
          </w:p>
        </w:tc>
        <w:tc>
          <w:tcPr>
            <w:tcW w:w="9071" w:type="dxa"/>
            <w:vAlign w:val="center"/>
          </w:tcPr>
          <w:p w:rsidR="006F2BC3" w:rsidRPr="00156C5D" w:rsidRDefault="006F2BC3" w:rsidP="0033211E">
            <w:pPr>
              <w:tabs>
                <w:tab w:val="left" w:pos="4500"/>
                <w:tab w:val="left" w:pos="5940"/>
              </w:tabs>
              <w:spacing w:before="120" w:after="120"/>
              <w:jc w:val="both"/>
              <w:rPr>
                <w:rFonts w:cs="Arial"/>
                <w:b/>
                <w:sz w:val="18"/>
                <w:szCs w:val="18"/>
              </w:rPr>
            </w:pPr>
            <w:r w:rsidRPr="00156C5D">
              <w:rPr>
                <w:rFonts w:cs="Arial"/>
                <w:b/>
                <w:sz w:val="18"/>
                <w:szCs w:val="18"/>
              </w:rPr>
              <w:t>Declarations of Interest</w:t>
            </w:r>
          </w:p>
          <w:p w:rsidR="005E68C5" w:rsidRPr="00156C5D" w:rsidRDefault="008B006A" w:rsidP="005F1CC3">
            <w:pPr>
              <w:tabs>
                <w:tab w:val="left" w:pos="4500"/>
                <w:tab w:val="left" w:pos="5940"/>
              </w:tabs>
              <w:spacing w:after="120"/>
              <w:jc w:val="both"/>
              <w:rPr>
                <w:rFonts w:cs="Arial"/>
                <w:sz w:val="18"/>
                <w:szCs w:val="18"/>
              </w:rPr>
            </w:pPr>
            <w:r w:rsidRPr="00156C5D">
              <w:rPr>
                <w:rFonts w:cs="Arial"/>
                <w:sz w:val="18"/>
                <w:szCs w:val="18"/>
              </w:rPr>
              <w:t>None received.</w:t>
            </w:r>
          </w:p>
        </w:tc>
        <w:tc>
          <w:tcPr>
            <w:tcW w:w="674" w:type="dxa"/>
            <w:vAlign w:val="center"/>
          </w:tcPr>
          <w:p w:rsidR="006F2BC3" w:rsidRPr="00156C5D" w:rsidRDefault="006F2BC3" w:rsidP="005D512B">
            <w:pPr>
              <w:tabs>
                <w:tab w:val="left" w:pos="4500"/>
                <w:tab w:val="left" w:pos="5940"/>
              </w:tabs>
              <w:spacing w:before="120" w:after="120"/>
              <w:jc w:val="both"/>
              <w:rPr>
                <w:rFonts w:cs="Arial"/>
              </w:rPr>
            </w:pPr>
          </w:p>
        </w:tc>
      </w:tr>
      <w:tr w:rsidR="006F2BC3" w:rsidRPr="00156C5D" w:rsidTr="001B35C3">
        <w:trPr>
          <w:cantSplit/>
          <w:trHeight w:val="343"/>
        </w:trPr>
        <w:tc>
          <w:tcPr>
            <w:tcW w:w="851" w:type="dxa"/>
          </w:tcPr>
          <w:p w:rsidR="00C05317" w:rsidRPr="00156C5D" w:rsidRDefault="005E68C5" w:rsidP="00801484">
            <w:pPr>
              <w:spacing w:before="120"/>
              <w:rPr>
                <w:rFonts w:cs="Arial"/>
                <w:b/>
                <w:sz w:val="18"/>
                <w:szCs w:val="18"/>
              </w:rPr>
            </w:pPr>
            <w:r w:rsidRPr="00156C5D">
              <w:rPr>
                <w:rFonts w:cs="Arial"/>
                <w:b/>
                <w:sz w:val="18"/>
                <w:szCs w:val="18"/>
              </w:rPr>
              <w:t>AC2</w:t>
            </w:r>
            <w:r w:rsidR="00801484" w:rsidRPr="00156C5D">
              <w:rPr>
                <w:rFonts w:cs="Arial"/>
                <w:b/>
                <w:sz w:val="18"/>
                <w:szCs w:val="18"/>
              </w:rPr>
              <w:t>33</w:t>
            </w:r>
          </w:p>
        </w:tc>
        <w:tc>
          <w:tcPr>
            <w:tcW w:w="9071" w:type="dxa"/>
            <w:vAlign w:val="center"/>
          </w:tcPr>
          <w:p w:rsidR="0033211E" w:rsidRPr="00156C5D" w:rsidRDefault="006F2BC3" w:rsidP="0033211E">
            <w:pPr>
              <w:tabs>
                <w:tab w:val="left" w:pos="4500"/>
                <w:tab w:val="left" w:pos="5940"/>
              </w:tabs>
              <w:spacing w:before="120" w:after="120"/>
              <w:jc w:val="both"/>
              <w:rPr>
                <w:rFonts w:cs="Arial"/>
                <w:b/>
                <w:sz w:val="18"/>
                <w:szCs w:val="18"/>
              </w:rPr>
            </w:pPr>
            <w:r w:rsidRPr="00156C5D">
              <w:rPr>
                <w:rFonts w:cs="Arial"/>
                <w:b/>
                <w:sz w:val="18"/>
                <w:szCs w:val="18"/>
              </w:rPr>
              <w:t xml:space="preserve">Minutes of the Last Meeting </w:t>
            </w:r>
            <w:r w:rsidR="00801484" w:rsidRPr="00156C5D">
              <w:rPr>
                <w:rFonts w:cs="Arial"/>
                <w:b/>
                <w:sz w:val="18"/>
                <w:szCs w:val="18"/>
              </w:rPr>
              <w:t>8</w:t>
            </w:r>
            <w:r w:rsidRPr="00156C5D">
              <w:rPr>
                <w:rFonts w:cs="Arial"/>
                <w:b/>
                <w:sz w:val="18"/>
                <w:szCs w:val="18"/>
                <w:vertAlign w:val="superscript"/>
              </w:rPr>
              <w:t>th</w:t>
            </w:r>
            <w:r w:rsidRPr="00156C5D">
              <w:rPr>
                <w:rFonts w:cs="Arial"/>
                <w:b/>
                <w:sz w:val="18"/>
                <w:szCs w:val="18"/>
              </w:rPr>
              <w:t xml:space="preserve"> </w:t>
            </w:r>
            <w:r w:rsidR="00801484" w:rsidRPr="00156C5D">
              <w:rPr>
                <w:rFonts w:cs="Arial"/>
                <w:b/>
                <w:sz w:val="18"/>
                <w:szCs w:val="18"/>
              </w:rPr>
              <w:t>Novem</w:t>
            </w:r>
            <w:r w:rsidR="005F1CC3" w:rsidRPr="00156C5D">
              <w:rPr>
                <w:rFonts w:cs="Arial"/>
                <w:b/>
                <w:sz w:val="18"/>
                <w:szCs w:val="18"/>
              </w:rPr>
              <w:t>ber</w:t>
            </w:r>
            <w:r w:rsidRPr="00156C5D">
              <w:rPr>
                <w:rFonts w:cs="Arial"/>
                <w:b/>
                <w:sz w:val="18"/>
                <w:szCs w:val="18"/>
              </w:rPr>
              <w:t xml:space="preserve"> 20</w:t>
            </w:r>
            <w:r w:rsidR="00E62FFC" w:rsidRPr="00156C5D">
              <w:rPr>
                <w:rFonts w:cs="Arial"/>
                <w:b/>
                <w:sz w:val="18"/>
                <w:szCs w:val="18"/>
              </w:rPr>
              <w:t>2</w:t>
            </w:r>
            <w:r w:rsidR="008E3659" w:rsidRPr="00156C5D">
              <w:rPr>
                <w:rFonts w:cs="Arial"/>
                <w:b/>
                <w:sz w:val="18"/>
                <w:szCs w:val="18"/>
              </w:rPr>
              <w:t>1</w:t>
            </w:r>
          </w:p>
          <w:p w:rsidR="006F2BC3" w:rsidRPr="00156C5D" w:rsidRDefault="001A5EFE" w:rsidP="00350F6D">
            <w:pPr>
              <w:tabs>
                <w:tab w:val="left" w:pos="4500"/>
                <w:tab w:val="left" w:pos="5940"/>
              </w:tabs>
              <w:spacing w:before="120" w:after="120"/>
              <w:jc w:val="both"/>
              <w:rPr>
                <w:rFonts w:cs="Arial"/>
                <w:b/>
                <w:sz w:val="18"/>
                <w:szCs w:val="18"/>
              </w:rPr>
            </w:pPr>
            <w:r w:rsidRPr="00156C5D">
              <w:rPr>
                <w:rFonts w:cs="Arial"/>
                <w:sz w:val="18"/>
                <w:szCs w:val="18"/>
              </w:rPr>
              <w:t>The m</w:t>
            </w:r>
            <w:r w:rsidR="006F2BC3" w:rsidRPr="00156C5D">
              <w:rPr>
                <w:rFonts w:cs="Arial"/>
                <w:sz w:val="18"/>
                <w:szCs w:val="18"/>
              </w:rPr>
              <w:t>inutes</w:t>
            </w:r>
            <w:r w:rsidRPr="00156C5D">
              <w:rPr>
                <w:rFonts w:cs="Arial"/>
                <w:sz w:val="18"/>
                <w:szCs w:val="18"/>
              </w:rPr>
              <w:t xml:space="preserve"> were</w:t>
            </w:r>
            <w:r w:rsidR="006F2BC3" w:rsidRPr="00156C5D">
              <w:rPr>
                <w:rFonts w:cs="Arial"/>
                <w:b/>
                <w:sz w:val="18"/>
                <w:szCs w:val="18"/>
              </w:rPr>
              <w:t xml:space="preserve"> </w:t>
            </w:r>
            <w:r w:rsidR="00350F6D" w:rsidRPr="00156C5D">
              <w:rPr>
                <w:rFonts w:cs="Arial"/>
                <w:sz w:val="18"/>
                <w:szCs w:val="18"/>
              </w:rPr>
              <w:t>unanimously</w:t>
            </w:r>
            <w:r w:rsidR="00350F6D" w:rsidRPr="00156C5D">
              <w:rPr>
                <w:rFonts w:cs="Arial"/>
                <w:b/>
                <w:sz w:val="18"/>
                <w:szCs w:val="18"/>
              </w:rPr>
              <w:t xml:space="preserve"> </w:t>
            </w:r>
            <w:r w:rsidR="006F2BC3" w:rsidRPr="00156C5D">
              <w:rPr>
                <w:rFonts w:cs="Arial"/>
                <w:b/>
                <w:sz w:val="18"/>
                <w:szCs w:val="18"/>
              </w:rPr>
              <w:t>approved</w:t>
            </w:r>
            <w:r w:rsidR="00350F6D" w:rsidRPr="00156C5D">
              <w:rPr>
                <w:rFonts w:cs="Arial"/>
                <w:sz w:val="18"/>
                <w:szCs w:val="18"/>
              </w:rPr>
              <w:t>.</w:t>
            </w:r>
          </w:p>
        </w:tc>
        <w:tc>
          <w:tcPr>
            <w:tcW w:w="674" w:type="dxa"/>
            <w:vAlign w:val="center"/>
          </w:tcPr>
          <w:p w:rsidR="006F2BC3" w:rsidRPr="00156C5D" w:rsidRDefault="006F2BC3" w:rsidP="005D512B">
            <w:pPr>
              <w:tabs>
                <w:tab w:val="left" w:pos="4500"/>
                <w:tab w:val="left" w:pos="5940"/>
              </w:tabs>
              <w:spacing w:before="120" w:after="120"/>
              <w:jc w:val="both"/>
              <w:rPr>
                <w:rFonts w:cs="Arial"/>
              </w:rPr>
            </w:pPr>
          </w:p>
        </w:tc>
      </w:tr>
      <w:tr w:rsidR="006F2BC3" w:rsidRPr="00156C5D" w:rsidTr="001B35C3">
        <w:trPr>
          <w:cantSplit/>
          <w:trHeight w:val="343"/>
        </w:trPr>
        <w:tc>
          <w:tcPr>
            <w:tcW w:w="851" w:type="dxa"/>
          </w:tcPr>
          <w:p w:rsidR="00C05317" w:rsidRPr="00156C5D" w:rsidRDefault="00C05317" w:rsidP="005F1CC3">
            <w:pPr>
              <w:spacing w:before="120"/>
              <w:rPr>
                <w:rFonts w:cs="Arial"/>
                <w:b/>
                <w:sz w:val="18"/>
                <w:szCs w:val="18"/>
              </w:rPr>
            </w:pPr>
            <w:r w:rsidRPr="00156C5D">
              <w:rPr>
                <w:rFonts w:cs="Arial"/>
                <w:b/>
                <w:sz w:val="18"/>
                <w:szCs w:val="18"/>
              </w:rPr>
              <w:t>AC</w:t>
            </w:r>
            <w:r w:rsidR="005E68C5" w:rsidRPr="00156C5D">
              <w:rPr>
                <w:rFonts w:cs="Arial"/>
                <w:b/>
                <w:sz w:val="18"/>
                <w:szCs w:val="18"/>
              </w:rPr>
              <w:t>2</w:t>
            </w:r>
            <w:r w:rsidR="00801484" w:rsidRPr="00156C5D">
              <w:rPr>
                <w:rFonts w:cs="Arial"/>
                <w:b/>
                <w:sz w:val="18"/>
                <w:szCs w:val="18"/>
              </w:rPr>
              <w:t>34</w:t>
            </w:r>
          </w:p>
        </w:tc>
        <w:tc>
          <w:tcPr>
            <w:tcW w:w="9071" w:type="dxa"/>
            <w:vAlign w:val="center"/>
          </w:tcPr>
          <w:p w:rsidR="00B45DFF" w:rsidRPr="00156C5D" w:rsidRDefault="006F2BC3" w:rsidP="008E56A1">
            <w:pPr>
              <w:tabs>
                <w:tab w:val="left" w:pos="4500"/>
                <w:tab w:val="left" w:pos="5940"/>
              </w:tabs>
              <w:spacing w:before="120" w:after="120"/>
              <w:jc w:val="both"/>
              <w:rPr>
                <w:rFonts w:cs="Arial"/>
                <w:b/>
                <w:sz w:val="18"/>
                <w:szCs w:val="18"/>
              </w:rPr>
            </w:pPr>
            <w:r w:rsidRPr="00156C5D">
              <w:rPr>
                <w:rFonts w:cs="Arial"/>
                <w:b/>
                <w:sz w:val="18"/>
                <w:szCs w:val="18"/>
              </w:rPr>
              <w:t>Matters Arising</w:t>
            </w:r>
          </w:p>
          <w:p w:rsidR="00E20D8E" w:rsidRPr="00156C5D" w:rsidRDefault="005F1CC3" w:rsidP="008E56A1">
            <w:pPr>
              <w:tabs>
                <w:tab w:val="left" w:pos="4500"/>
                <w:tab w:val="left" w:pos="5940"/>
              </w:tabs>
              <w:spacing w:after="120"/>
              <w:jc w:val="both"/>
              <w:rPr>
                <w:rFonts w:cs="Arial"/>
                <w:bCs/>
                <w:sz w:val="18"/>
                <w:szCs w:val="18"/>
              </w:rPr>
            </w:pPr>
            <w:r w:rsidRPr="00156C5D">
              <w:rPr>
                <w:rFonts w:cs="Arial"/>
                <w:bCs/>
                <w:sz w:val="18"/>
                <w:szCs w:val="18"/>
              </w:rPr>
              <w:t>None.</w:t>
            </w:r>
          </w:p>
        </w:tc>
        <w:tc>
          <w:tcPr>
            <w:tcW w:w="674" w:type="dxa"/>
          </w:tcPr>
          <w:p w:rsidR="00B177F6" w:rsidRPr="00156C5D" w:rsidRDefault="00B177F6" w:rsidP="00B177F6">
            <w:pPr>
              <w:tabs>
                <w:tab w:val="left" w:pos="4500"/>
                <w:tab w:val="left" w:pos="5940"/>
              </w:tabs>
              <w:spacing w:before="120" w:after="120"/>
              <w:rPr>
                <w:rFonts w:cs="Arial"/>
              </w:rPr>
            </w:pPr>
          </w:p>
          <w:p w:rsidR="006F2BC3" w:rsidRPr="00156C5D" w:rsidRDefault="006F2BC3" w:rsidP="00B177F6">
            <w:pPr>
              <w:tabs>
                <w:tab w:val="left" w:pos="4500"/>
                <w:tab w:val="left" w:pos="5940"/>
              </w:tabs>
              <w:spacing w:before="120" w:after="120"/>
              <w:rPr>
                <w:rFonts w:cs="Arial"/>
              </w:rPr>
            </w:pPr>
          </w:p>
        </w:tc>
      </w:tr>
      <w:tr w:rsidR="0099065A" w:rsidRPr="00156C5D" w:rsidTr="001B35C3">
        <w:trPr>
          <w:cantSplit/>
          <w:trHeight w:val="343"/>
        </w:trPr>
        <w:tc>
          <w:tcPr>
            <w:tcW w:w="851" w:type="dxa"/>
          </w:tcPr>
          <w:p w:rsidR="00C05317" w:rsidRPr="00156C5D" w:rsidRDefault="00C05317" w:rsidP="00801484">
            <w:pPr>
              <w:spacing w:before="120"/>
              <w:rPr>
                <w:rFonts w:cs="Arial"/>
                <w:b/>
                <w:sz w:val="18"/>
                <w:szCs w:val="18"/>
              </w:rPr>
            </w:pPr>
            <w:r w:rsidRPr="00156C5D">
              <w:rPr>
                <w:rFonts w:cs="Arial"/>
                <w:b/>
                <w:sz w:val="18"/>
                <w:szCs w:val="18"/>
              </w:rPr>
              <w:t>AC</w:t>
            </w:r>
            <w:r w:rsidR="005E68C5" w:rsidRPr="00156C5D">
              <w:rPr>
                <w:rFonts w:cs="Arial"/>
                <w:b/>
                <w:sz w:val="18"/>
                <w:szCs w:val="18"/>
              </w:rPr>
              <w:t>2</w:t>
            </w:r>
            <w:r w:rsidR="00801484" w:rsidRPr="00156C5D">
              <w:rPr>
                <w:rFonts w:cs="Arial"/>
                <w:b/>
                <w:sz w:val="18"/>
                <w:szCs w:val="18"/>
              </w:rPr>
              <w:t>35</w:t>
            </w:r>
          </w:p>
        </w:tc>
        <w:tc>
          <w:tcPr>
            <w:tcW w:w="9071" w:type="dxa"/>
            <w:vAlign w:val="center"/>
          </w:tcPr>
          <w:p w:rsidR="00A11968" w:rsidRPr="00156C5D" w:rsidRDefault="0099065A" w:rsidP="00A11968">
            <w:pPr>
              <w:tabs>
                <w:tab w:val="left" w:pos="4500"/>
                <w:tab w:val="left" w:pos="5940"/>
              </w:tabs>
              <w:spacing w:before="120" w:after="120"/>
              <w:rPr>
                <w:rFonts w:cs="Arial"/>
                <w:bCs/>
                <w:sz w:val="18"/>
                <w:szCs w:val="18"/>
              </w:rPr>
            </w:pPr>
            <w:r w:rsidRPr="00156C5D">
              <w:rPr>
                <w:rFonts w:cs="Arial"/>
                <w:b/>
                <w:sz w:val="18"/>
                <w:szCs w:val="18"/>
              </w:rPr>
              <w:t xml:space="preserve">Public Participation </w:t>
            </w:r>
          </w:p>
          <w:p w:rsidR="00A11968" w:rsidRPr="00156C5D" w:rsidRDefault="007C427F" w:rsidP="005E68C5">
            <w:pPr>
              <w:tabs>
                <w:tab w:val="left" w:pos="4500"/>
                <w:tab w:val="left" w:pos="5940"/>
              </w:tabs>
              <w:spacing w:before="120" w:after="120"/>
              <w:rPr>
                <w:rFonts w:cs="Arial"/>
                <w:bCs/>
                <w:sz w:val="18"/>
                <w:szCs w:val="18"/>
              </w:rPr>
            </w:pPr>
            <w:r w:rsidRPr="00156C5D">
              <w:rPr>
                <w:rFonts w:cs="Arial"/>
                <w:bCs/>
                <w:sz w:val="18"/>
                <w:szCs w:val="18"/>
              </w:rPr>
              <w:t xml:space="preserve">None </w:t>
            </w:r>
            <w:r w:rsidR="005E68C5" w:rsidRPr="00156C5D">
              <w:rPr>
                <w:rFonts w:cs="Arial"/>
                <w:bCs/>
                <w:sz w:val="18"/>
                <w:szCs w:val="18"/>
              </w:rPr>
              <w:t>in attendance</w:t>
            </w:r>
            <w:r w:rsidRPr="00156C5D">
              <w:rPr>
                <w:rFonts w:cs="Arial"/>
                <w:bCs/>
                <w:sz w:val="18"/>
                <w:szCs w:val="18"/>
              </w:rPr>
              <w:t>.</w:t>
            </w:r>
          </w:p>
        </w:tc>
        <w:tc>
          <w:tcPr>
            <w:tcW w:w="674" w:type="dxa"/>
            <w:vAlign w:val="center"/>
          </w:tcPr>
          <w:p w:rsidR="0099065A" w:rsidRPr="00156C5D" w:rsidRDefault="0099065A" w:rsidP="005D512B">
            <w:pPr>
              <w:tabs>
                <w:tab w:val="left" w:pos="4500"/>
                <w:tab w:val="left" w:pos="5940"/>
              </w:tabs>
              <w:spacing w:before="120" w:after="120"/>
              <w:jc w:val="both"/>
              <w:rPr>
                <w:rFonts w:cs="Arial"/>
              </w:rPr>
            </w:pPr>
          </w:p>
        </w:tc>
      </w:tr>
      <w:tr w:rsidR="00111DDF" w:rsidRPr="00156C5D" w:rsidTr="001B35C3">
        <w:trPr>
          <w:trHeight w:val="475"/>
        </w:trPr>
        <w:tc>
          <w:tcPr>
            <w:tcW w:w="851" w:type="dxa"/>
          </w:tcPr>
          <w:p w:rsidR="005D0370" w:rsidRPr="00156C5D" w:rsidRDefault="005D0370" w:rsidP="00801484">
            <w:pPr>
              <w:spacing w:before="120"/>
              <w:rPr>
                <w:rFonts w:cs="Arial"/>
                <w:b/>
                <w:sz w:val="18"/>
                <w:szCs w:val="18"/>
              </w:rPr>
            </w:pPr>
            <w:r w:rsidRPr="00156C5D">
              <w:rPr>
                <w:rFonts w:cs="Arial"/>
                <w:b/>
                <w:sz w:val="18"/>
                <w:szCs w:val="18"/>
              </w:rPr>
              <w:t>AC</w:t>
            </w:r>
            <w:r w:rsidR="005E68C5" w:rsidRPr="00156C5D">
              <w:rPr>
                <w:rFonts w:cs="Arial"/>
                <w:b/>
                <w:sz w:val="18"/>
                <w:szCs w:val="18"/>
              </w:rPr>
              <w:t>23</w:t>
            </w:r>
            <w:r w:rsidR="00801484" w:rsidRPr="00156C5D">
              <w:rPr>
                <w:rFonts w:cs="Arial"/>
                <w:b/>
                <w:sz w:val="18"/>
                <w:szCs w:val="18"/>
              </w:rPr>
              <w:t>6</w:t>
            </w:r>
          </w:p>
        </w:tc>
        <w:tc>
          <w:tcPr>
            <w:tcW w:w="9071" w:type="dxa"/>
          </w:tcPr>
          <w:p w:rsidR="00B7037C" w:rsidRPr="00156C5D" w:rsidRDefault="00801484" w:rsidP="000D275B">
            <w:pPr>
              <w:tabs>
                <w:tab w:val="left" w:pos="4500"/>
                <w:tab w:val="left" w:pos="5940"/>
              </w:tabs>
              <w:spacing w:before="120" w:after="120"/>
              <w:rPr>
                <w:rFonts w:cs="Arial"/>
                <w:b/>
                <w:sz w:val="18"/>
                <w:szCs w:val="18"/>
              </w:rPr>
            </w:pPr>
            <w:r w:rsidRPr="00156C5D">
              <w:rPr>
                <w:rFonts w:cs="Arial"/>
                <w:b/>
                <w:sz w:val="18"/>
                <w:szCs w:val="18"/>
              </w:rPr>
              <w:t>Financial Regulations</w:t>
            </w:r>
          </w:p>
          <w:p w:rsidR="00D0286F" w:rsidRPr="00156C5D" w:rsidRDefault="00F335AC" w:rsidP="00F335AC">
            <w:pPr>
              <w:rPr>
                <w:rFonts w:cstheme="minorHAnsi"/>
                <w:sz w:val="18"/>
                <w:szCs w:val="18"/>
              </w:rPr>
            </w:pPr>
            <w:r w:rsidRPr="00156C5D">
              <w:rPr>
                <w:rFonts w:cstheme="minorHAnsi"/>
                <w:sz w:val="18"/>
                <w:szCs w:val="18"/>
              </w:rPr>
              <w:t>6.18 – amended to include the RFO</w:t>
            </w:r>
          </w:p>
          <w:p w:rsidR="00F335AC" w:rsidRPr="00156C5D" w:rsidRDefault="00F335AC" w:rsidP="00F335AC">
            <w:pPr>
              <w:rPr>
                <w:rFonts w:cstheme="minorHAnsi"/>
                <w:sz w:val="18"/>
                <w:szCs w:val="18"/>
              </w:rPr>
            </w:pPr>
            <w:r w:rsidRPr="00156C5D">
              <w:rPr>
                <w:rFonts w:cstheme="minorHAnsi"/>
                <w:sz w:val="18"/>
                <w:szCs w:val="18"/>
              </w:rPr>
              <w:t>6.20 – amended to include the RFO.  The last sentence was amended: “under any” was replaced with “other than in extenuating”.</w:t>
            </w:r>
          </w:p>
          <w:p w:rsidR="00F335AC" w:rsidRPr="00156C5D" w:rsidRDefault="00F335AC" w:rsidP="00F335AC">
            <w:pPr>
              <w:rPr>
                <w:rFonts w:cstheme="minorHAnsi"/>
                <w:sz w:val="18"/>
                <w:szCs w:val="18"/>
              </w:rPr>
            </w:pPr>
          </w:p>
          <w:p w:rsidR="00F335AC" w:rsidRPr="00156C5D" w:rsidRDefault="00F335AC" w:rsidP="00F335AC">
            <w:pPr>
              <w:rPr>
                <w:rFonts w:cstheme="minorHAnsi"/>
                <w:sz w:val="18"/>
                <w:szCs w:val="18"/>
              </w:rPr>
            </w:pPr>
            <w:r w:rsidRPr="00156C5D">
              <w:rPr>
                <w:rFonts w:cstheme="minorHAnsi"/>
                <w:sz w:val="18"/>
                <w:szCs w:val="18"/>
              </w:rPr>
              <w:t xml:space="preserve">6.4 – was updated: “members of </w:t>
            </w:r>
            <w:proofErr w:type="gramStart"/>
            <w:r w:rsidRPr="00156C5D">
              <w:rPr>
                <w:rFonts w:cstheme="minorHAnsi"/>
                <w:sz w:val="18"/>
                <w:szCs w:val="18"/>
              </w:rPr>
              <w:t>council,</w:t>
            </w:r>
            <w:proofErr w:type="gramEnd"/>
            <w:r w:rsidRPr="00156C5D">
              <w:rPr>
                <w:rFonts w:cstheme="minorHAnsi"/>
                <w:sz w:val="18"/>
                <w:szCs w:val="18"/>
              </w:rPr>
              <w:t xml:space="preserve"> and countersigned by the Clerk” was replaced with “of the nominated cheque signatories”.</w:t>
            </w:r>
          </w:p>
          <w:p w:rsidR="00D0286F" w:rsidRPr="00156C5D" w:rsidRDefault="00D0286F" w:rsidP="00D0286F">
            <w:pPr>
              <w:rPr>
                <w:rFonts w:cstheme="minorHAnsi"/>
                <w:sz w:val="18"/>
                <w:szCs w:val="18"/>
                <w:u w:val="single"/>
              </w:rPr>
            </w:pPr>
          </w:p>
          <w:p w:rsidR="00361D20" w:rsidRPr="00156C5D" w:rsidRDefault="00361D20" w:rsidP="00AC1431">
            <w:pPr>
              <w:spacing w:after="120"/>
              <w:rPr>
                <w:rFonts w:cstheme="minorHAnsi"/>
                <w:sz w:val="18"/>
                <w:szCs w:val="18"/>
              </w:rPr>
            </w:pPr>
            <w:r w:rsidRPr="00156C5D">
              <w:rPr>
                <w:rFonts w:cstheme="minorHAnsi"/>
                <w:sz w:val="18"/>
                <w:szCs w:val="18"/>
              </w:rPr>
              <w:t xml:space="preserve">The Committee </w:t>
            </w:r>
            <w:r w:rsidRPr="00156C5D">
              <w:rPr>
                <w:rFonts w:cstheme="minorHAnsi"/>
                <w:b/>
                <w:sz w:val="18"/>
                <w:szCs w:val="18"/>
              </w:rPr>
              <w:t>resolved</w:t>
            </w:r>
            <w:r w:rsidRPr="00156C5D">
              <w:rPr>
                <w:rFonts w:cstheme="minorHAnsi"/>
                <w:sz w:val="18"/>
                <w:szCs w:val="18"/>
              </w:rPr>
              <w:t xml:space="preserve"> to put forward the above changes to full Council for approval.</w:t>
            </w:r>
          </w:p>
          <w:p w:rsidR="00AB060B" w:rsidRPr="00156C5D" w:rsidRDefault="00361D20" w:rsidP="00AC1431">
            <w:pPr>
              <w:spacing w:after="120"/>
              <w:rPr>
                <w:rFonts w:cstheme="minorHAnsi"/>
                <w:sz w:val="18"/>
                <w:szCs w:val="18"/>
              </w:rPr>
            </w:pPr>
            <w:r w:rsidRPr="00156C5D">
              <w:rPr>
                <w:rFonts w:cstheme="minorHAnsi"/>
                <w:sz w:val="18"/>
                <w:szCs w:val="18"/>
              </w:rPr>
              <w:t>In addition t</w:t>
            </w:r>
            <w:r w:rsidR="00F335AC" w:rsidRPr="00156C5D">
              <w:rPr>
                <w:rFonts w:cstheme="minorHAnsi"/>
                <w:sz w:val="18"/>
                <w:szCs w:val="18"/>
              </w:rPr>
              <w:t>he Council will be asked to approve the following amendment:</w:t>
            </w:r>
          </w:p>
          <w:p w:rsidR="00F335AC" w:rsidRPr="00156C5D" w:rsidRDefault="00F335AC" w:rsidP="00AC1431">
            <w:pPr>
              <w:spacing w:after="120"/>
              <w:rPr>
                <w:rFonts w:cstheme="minorHAnsi"/>
                <w:sz w:val="18"/>
                <w:szCs w:val="18"/>
              </w:rPr>
            </w:pPr>
            <w:r w:rsidRPr="00156C5D">
              <w:rPr>
                <w:rFonts w:cstheme="minorHAnsi"/>
                <w:sz w:val="18"/>
                <w:szCs w:val="18"/>
              </w:rPr>
              <w:t>5.5 c) – amended to: “fund transfers within the council’s banking arrangements up to the sum of £50,000 per day, provided that a list of such transfers shall be submitted to the next appropriate meeting of the council.</w:t>
            </w:r>
          </w:p>
        </w:tc>
        <w:tc>
          <w:tcPr>
            <w:tcW w:w="674" w:type="dxa"/>
          </w:tcPr>
          <w:p w:rsidR="00F671E6" w:rsidRPr="00156C5D" w:rsidRDefault="00F671E6" w:rsidP="005D512B">
            <w:pPr>
              <w:tabs>
                <w:tab w:val="left" w:pos="4500"/>
                <w:tab w:val="left" w:pos="5940"/>
              </w:tabs>
              <w:spacing w:before="120" w:after="120"/>
              <w:jc w:val="both"/>
              <w:rPr>
                <w:rFonts w:cs="Arial"/>
              </w:rPr>
            </w:pPr>
          </w:p>
          <w:p w:rsidR="00111DDF" w:rsidRPr="00156C5D" w:rsidRDefault="00111DDF" w:rsidP="005D512B">
            <w:pPr>
              <w:tabs>
                <w:tab w:val="left" w:pos="4500"/>
                <w:tab w:val="left" w:pos="5940"/>
              </w:tabs>
              <w:spacing w:before="120" w:after="120"/>
              <w:jc w:val="both"/>
              <w:rPr>
                <w:rFonts w:cs="Arial"/>
              </w:rPr>
            </w:pPr>
          </w:p>
        </w:tc>
      </w:tr>
      <w:tr w:rsidR="00B03206" w:rsidRPr="00156C5D" w:rsidTr="001B35C3">
        <w:trPr>
          <w:trHeight w:val="283"/>
        </w:trPr>
        <w:tc>
          <w:tcPr>
            <w:tcW w:w="851" w:type="dxa"/>
          </w:tcPr>
          <w:p w:rsidR="00C05317" w:rsidRPr="00156C5D" w:rsidRDefault="00C05317" w:rsidP="00801484">
            <w:pPr>
              <w:spacing w:before="120"/>
              <w:rPr>
                <w:rFonts w:cs="Arial"/>
                <w:b/>
                <w:sz w:val="18"/>
                <w:szCs w:val="16"/>
              </w:rPr>
            </w:pPr>
            <w:r w:rsidRPr="00156C5D">
              <w:rPr>
                <w:rFonts w:cs="Arial"/>
                <w:b/>
                <w:sz w:val="18"/>
                <w:szCs w:val="16"/>
              </w:rPr>
              <w:t>AC</w:t>
            </w:r>
            <w:r w:rsidR="001A1A81" w:rsidRPr="00156C5D">
              <w:rPr>
                <w:rFonts w:cs="Arial"/>
                <w:b/>
                <w:sz w:val="18"/>
                <w:szCs w:val="16"/>
              </w:rPr>
              <w:t>2</w:t>
            </w:r>
            <w:r w:rsidR="00801484" w:rsidRPr="00156C5D">
              <w:rPr>
                <w:rFonts w:cs="Arial"/>
                <w:b/>
                <w:sz w:val="18"/>
                <w:szCs w:val="16"/>
              </w:rPr>
              <w:t>37</w:t>
            </w:r>
          </w:p>
        </w:tc>
        <w:tc>
          <w:tcPr>
            <w:tcW w:w="9071" w:type="dxa"/>
            <w:vAlign w:val="center"/>
          </w:tcPr>
          <w:p w:rsidR="00350F6D" w:rsidRPr="00156C5D" w:rsidRDefault="00801484" w:rsidP="00350F6D">
            <w:pPr>
              <w:tabs>
                <w:tab w:val="left" w:pos="4500"/>
                <w:tab w:val="left" w:pos="5940"/>
              </w:tabs>
              <w:spacing w:before="120" w:after="120"/>
              <w:rPr>
                <w:rFonts w:cs="Arial"/>
                <w:b/>
                <w:sz w:val="18"/>
                <w:szCs w:val="18"/>
              </w:rPr>
            </w:pPr>
            <w:r w:rsidRPr="00156C5D">
              <w:rPr>
                <w:rFonts w:cs="Arial"/>
                <w:b/>
                <w:sz w:val="18"/>
                <w:szCs w:val="18"/>
              </w:rPr>
              <w:t>Review of Effectiveness of the System of Internal Audit Policy</w:t>
            </w:r>
          </w:p>
          <w:p w:rsidR="001365A6" w:rsidRPr="00156C5D" w:rsidRDefault="001365A6" w:rsidP="001365A6">
            <w:pPr>
              <w:spacing w:after="120"/>
              <w:rPr>
                <w:sz w:val="18"/>
              </w:rPr>
            </w:pPr>
            <w:r w:rsidRPr="00156C5D">
              <w:rPr>
                <w:sz w:val="18"/>
              </w:rPr>
              <w:t xml:space="preserve">The Committee </w:t>
            </w:r>
            <w:r w:rsidRPr="00156C5D">
              <w:rPr>
                <w:b/>
                <w:sz w:val="18"/>
              </w:rPr>
              <w:t>resolved</w:t>
            </w:r>
            <w:r w:rsidRPr="00156C5D">
              <w:rPr>
                <w:sz w:val="18"/>
              </w:rPr>
              <w:t xml:space="preserve"> to propose the policy detailed below to full Council for approval: </w:t>
            </w:r>
          </w:p>
          <w:p w:rsidR="00724DF7" w:rsidRPr="00156C5D" w:rsidRDefault="00724DF7" w:rsidP="00724DF7">
            <w:pPr>
              <w:pStyle w:val="Title"/>
              <w:rPr>
                <w:sz w:val="32"/>
              </w:rPr>
            </w:pPr>
            <w:r w:rsidRPr="00156C5D">
              <w:rPr>
                <w:sz w:val="32"/>
              </w:rPr>
              <w:t xml:space="preserve">Review of the effectiveness of the system of internal audit, </w:t>
            </w:r>
            <w:r w:rsidRPr="00156C5D">
              <w:rPr>
                <w:sz w:val="24"/>
              </w:rPr>
              <w:t>as required by Regulations 4 and 6 of the Accounts and Audit Regulations 2003 (amended in 2006)</w:t>
            </w:r>
          </w:p>
          <w:p w:rsidR="00724DF7" w:rsidRPr="00156C5D" w:rsidRDefault="00724DF7" w:rsidP="00724DF7">
            <w:pPr>
              <w:jc w:val="center"/>
              <w:rPr>
                <w:sz w:val="16"/>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8"/>
              <w:gridCol w:w="4081"/>
              <w:gridCol w:w="2608"/>
            </w:tblGrid>
            <w:tr w:rsidR="00724DF7" w:rsidRPr="00156C5D" w:rsidTr="001B35C3">
              <w:tc>
                <w:tcPr>
                  <w:tcW w:w="2368" w:type="dxa"/>
                </w:tcPr>
                <w:p w:rsidR="00724DF7" w:rsidRPr="00156C5D" w:rsidRDefault="00724DF7" w:rsidP="00CA59B4">
                  <w:pPr>
                    <w:rPr>
                      <w:b/>
                      <w:sz w:val="16"/>
                    </w:rPr>
                  </w:pPr>
                  <w:r w:rsidRPr="00156C5D">
                    <w:rPr>
                      <w:b/>
                      <w:sz w:val="16"/>
                    </w:rPr>
                    <w:t>Expected Standard</w:t>
                  </w:r>
                </w:p>
              </w:tc>
              <w:tc>
                <w:tcPr>
                  <w:tcW w:w="4081" w:type="dxa"/>
                </w:tcPr>
                <w:p w:rsidR="00724DF7" w:rsidRPr="00156C5D" w:rsidRDefault="00724DF7" w:rsidP="00CA59B4">
                  <w:pPr>
                    <w:rPr>
                      <w:b/>
                      <w:sz w:val="16"/>
                    </w:rPr>
                  </w:pPr>
                  <w:r w:rsidRPr="00156C5D">
                    <w:rPr>
                      <w:b/>
                      <w:sz w:val="16"/>
                    </w:rPr>
                    <w:t>Evidence of Achievement</w:t>
                  </w:r>
                </w:p>
              </w:tc>
              <w:tc>
                <w:tcPr>
                  <w:tcW w:w="2608" w:type="dxa"/>
                </w:tcPr>
                <w:p w:rsidR="00724DF7" w:rsidRPr="00156C5D" w:rsidRDefault="00724DF7" w:rsidP="00CA59B4">
                  <w:pPr>
                    <w:rPr>
                      <w:b/>
                      <w:sz w:val="16"/>
                    </w:rPr>
                  </w:pPr>
                  <w:r w:rsidRPr="00156C5D">
                    <w:rPr>
                      <w:b/>
                      <w:sz w:val="16"/>
                    </w:rPr>
                    <w:t>Areas for development</w:t>
                  </w:r>
                </w:p>
              </w:tc>
            </w:tr>
            <w:tr w:rsidR="00724DF7" w:rsidRPr="00156C5D" w:rsidTr="001B35C3">
              <w:tc>
                <w:tcPr>
                  <w:tcW w:w="2368" w:type="dxa"/>
                </w:tcPr>
                <w:p w:rsidR="00724DF7" w:rsidRPr="00156C5D" w:rsidRDefault="00724DF7" w:rsidP="00CA59B4">
                  <w:pPr>
                    <w:rPr>
                      <w:sz w:val="16"/>
                    </w:rPr>
                  </w:pPr>
                  <w:r w:rsidRPr="00156C5D">
                    <w:rPr>
                      <w:sz w:val="16"/>
                    </w:rPr>
                    <w:t>1. Scope of internal audit</w:t>
                  </w:r>
                </w:p>
              </w:tc>
              <w:tc>
                <w:tcPr>
                  <w:tcW w:w="4081" w:type="dxa"/>
                </w:tcPr>
                <w:p w:rsidR="00724DF7" w:rsidRPr="00156C5D" w:rsidRDefault="00724DF7" w:rsidP="00CA59B4">
                  <w:pPr>
                    <w:rPr>
                      <w:sz w:val="16"/>
                    </w:rPr>
                  </w:pPr>
                  <w:r w:rsidRPr="00156C5D">
                    <w:rPr>
                      <w:sz w:val="16"/>
                    </w:rPr>
                    <w:t>It was resolved by the Parish Council Finance Committee on 1 March 2007 (Minute No  2007-0142) that internal audits should be carried out on a 6 monthly basis with effect from 1 April 2007</w:t>
                  </w:r>
                </w:p>
                <w:p w:rsidR="00724DF7" w:rsidRPr="00156C5D" w:rsidRDefault="00724DF7" w:rsidP="00CA59B4">
                  <w:pPr>
                    <w:rPr>
                      <w:sz w:val="16"/>
                    </w:rPr>
                  </w:pPr>
                </w:p>
                <w:p w:rsidR="00724DF7" w:rsidRPr="00156C5D" w:rsidRDefault="00724DF7" w:rsidP="00CA59B4">
                  <w:pPr>
                    <w:rPr>
                      <w:sz w:val="16"/>
                    </w:rPr>
                  </w:pPr>
                  <w:r w:rsidRPr="00156C5D">
                    <w:rPr>
                      <w:sz w:val="16"/>
                    </w:rPr>
                    <w:t xml:space="preserve">The internal auditor is given full access to the Responsible Finance Officer (RFO) and all Parish </w:t>
                  </w:r>
                  <w:r w:rsidRPr="00156C5D">
                    <w:rPr>
                      <w:sz w:val="16"/>
                    </w:rPr>
                    <w:lastRenderedPageBreak/>
                    <w:t>Council accounts, correspondence and reports etc</w:t>
                  </w:r>
                </w:p>
              </w:tc>
              <w:tc>
                <w:tcPr>
                  <w:tcW w:w="2608" w:type="dxa"/>
                </w:tcPr>
                <w:p w:rsidR="00724DF7" w:rsidRPr="00156C5D" w:rsidRDefault="00724DF7" w:rsidP="00CA59B4">
                  <w:pPr>
                    <w:rPr>
                      <w:sz w:val="16"/>
                    </w:rPr>
                  </w:pPr>
                </w:p>
              </w:tc>
            </w:tr>
            <w:tr w:rsidR="00724DF7" w:rsidRPr="00156C5D" w:rsidTr="001B35C3">
              <w:tc>
                <w:tcPr>
                  <w:tcW w:w="2368" w:type="dxa"/>
                </w:tcPr>
                <w:p w:rsidR="00724DF7" w:rsidRPr="00156C5D" w:rsidRDefault="00724DF7" w:rsidP="00CA59B4">
                  <w:pPr>
                    <w:rPr>
                      <w:sz w:val="16"/>
                    </w:rPr>
                  </w:pPr>
                  <w:r w:rsidRPr="00156C5D">
                    <w:rPr>
                      <w:sz w:val="16"/>
                    </w:rPr>
                    <w:lastRenderedPageBreak/>
                    <w:t xml:space="preserve">2. </w:t>
                  </w:r>
                  <w:smartTag w:uri="urn:schemas-microsoft-com:office:smarttags" w:element="City">
                    <w:smartTag w:uri="urn:schemas-microsoft-com:office:smarttags" w:element="place">
                      <w:r w:rsidRPr="00156C5D">
                        <w:rPr>
                          <w:sz w:val="16"/>
                        </w:rPr>
                        <w:t>Independence</w:t>
                      </w:r>
                    </w:smartTag>
                  </w:smartTag>
                </w:p>
              </w:tc>
              <w:tc>
                <w:tcPr>
                  <w:tcW w:w="4081" w:type="dxa"/>
                </w:tcPr>
                <w:p w:rsidR="00724DF7" w:rsidRPr="00156C5D" w:rsidRDefault="00724DF7" w:rsidP="00CA59B4">
                  <w:pPr>
                    <w:rPr>
                      <w:sz w:val="16"/>
                    </w:rPr>
                  </w:pPr>
                  <w:r w:rsidRPr="00156C5D">
                    <w:rPr>
                      <w:sz w:val="16"/>
                    </w:rPr>
                    <w:t>The internal auditor does not have any other role within the Parish Council and is completely independent</w:t>
                  </w:r>
                </w:p>
                <w:p w:rsidR="00724DF7" w:rsidRPr="00156C5D" w:rsidRDefault="00724DF7" w:rsidP="00CA59B4">
                  <w:pPr>
                    <w:rPr>
                      <w:sz w:val="16"/>
                    </w:rPr>
                  </w:pPr>
                  <w:r w:rsidRPr="00156C5D">
                    <w:rPr>
                      <w:sz w:val="16"/>
                    </w:rPr>
                    <w:t>All internal audit reports to the Parish Council are made in the name of the internal auditor</w:t>
                  </w:r>
                </w:p>
              </w:tc>
              <w:tc>
                <w:tcPr>
                  <w:tcW w:w="2608" w:type="dxa"/>
                </w:tcPr>
                <w:p w:rsidR="00724DF7" w:rsidRPr="00156C5D" w:rsidRDefault="00724DF7" w:rsidP="00CA59B4">
                  <w:pPr>
                    <w:rPr>
                      <w:sz w:val="16"/>
                    </w:rPr>
                  </w:pPr>
                </w:p>
              </w:tc>
            </w:tr>
            <w:tr w:rsidR="00724DF7" w:rsidRPr="00156C5D" w:rsidTr="001B35C3">
              <w:tc>
                <w:tcPr>
                  <w:tcW w:w="2368" w:type="dxa"/>
                </w:tcPr>
                <w:p w:rsidR="00724DF7" w:rsidRPr="00156C5D" w:rsidRDefault="00724DF7" w:rsidP="00CA59B4">
                  <w:pPr>
                    <w:rPr>
                      <w:sz w:val="16"/>
                    </w:rPr>
                  </w:pPr>
                  <w:r w:rsidRPr="00156C5D">
                    <w:rPr>
                      <w:sz w:val="16"/>
                    </w:rPr>
                    <w:t>3. Competence</w:t>
                  </w:r>
                </w:p>
              </w:tc>
              <w:tc>
                <w:tcPr>
                  <w:tcW w:w="4081" w:type="dxa"/>
                </w:tcPr>
                <w:p w:rsidR="00724DF7" w:rsidRPr="00156C5D" w:rsidRDefault="00724DF7" w:rsidP="00CA59B4">
                  <w:pPr>
                    <w:rPr>
                      <w:sz w:val="16"/>
                    </w:rPr>
                  </w:pPr>
                  <w:r w:rsidRPr="00156C5D">
                    <w:rPr>
                      <w:sz w:val="16"/>
                    </w:rPr>
                    <w:t>The internal auditor used by Brundall Parish Council was recommended to the Parish Council by the RFO who is aware of their involvement in auditing other Local councils and is also the internal auditor for several other Norfolk Parish Councils.</w:t>
                  </w:r>
                </w:p>
              </w:tc>
              <w:tc>
                <w:tcPr>
                  <w:tcW w:w="2608" w:type="dxa"/>
                </w:tcPr>
                <w:p w:rsidR="00724DF7" w:rsidRPr="00156C5D" w:rsidRDefault="00724DF7" w:rsidP="00CA59B4">
                  <w:pPr>
                    <w:rPr>
                      <w:sz w:val="16"/>
                    </w:rPr>
                  </w:pPr>
                </w:p>
              </w:tc>
            </w:tr>
            <w:tr w:rsidR="00724DF7" w:rsidRPr="00156C5D" w:rsidTr="001B35C3">
              <w:tc>
                <w:tcPr>
                  <w:tcW w:w="2368" w:type="dxa"/>
                </w:tcPr>
                <w:p w:rsidR="00724DF7" w:rsidRPr="00156C5D" w:rsidRDefault="00724DF7" w:rsidP="00CA59B4">
                  <w:pPr>
                    <w:rPr>
                      <w:sz w:val="16"/>
                    </w:rPr>
                  </w:pPr>
                  <w:r w:rsidRPr="00156C5D">
                    <w:rPr>
                      <w:sz w:val="16"/>
                    </w:rPr>
                    <w:t>4. Relationships</w:t>
                  </w:r>
                </w:p>
              </w:tc>
              <w:tc>
                <w:tcPr>
                  <w:tcW w:w="4081" w:type="dxa"/>
                </w:tcPr>
                <w:p w:rsidR="00724DF7" w:rsidRPr="00156C5D" w:rsidRDefault="00724DF7" w:rsidP="00CA59B4">
                  <w:pPr>
                    <w:rPr>
                      <w:sz w:val="16"/>
                    </w:rPr>
                  </w:pPr>
                  <w:r w:rsidRPr="00156C5D">
                    <w:rPr>
                      <w:sz w:val="16"/>
                    </w:rPr>
                    <w:t xml:space="preserve">The RFO liaises fully with the internal auditor on all aspects of the audit and is available to meet upon request to provide information and ask/answer queries etc.  </w:t>
                  </w:r>
                </w:p>
                <w:p w:rsidR="00724DF7" w:rsidRPr="00156C5D" w:rsidRDefault="00724DF7" w:rsidP="00CA59B4">
                  <w:pPr>
                    <w:rPr>
                      <w:sz w:val="16"/>
                    </w:rPr>
                  </w:pPr>
                  <w:r w:rsidRPr="00156C5D">
                    <w:rPr>
                      <w:sz w:val="16"/>
                    </w:rPr>
                    <w:t xml:space="preserve">The responsibilities of Parish Council Members with regard to finances are understood and detailed in NALC. “Good Councillors Guide” handbook given to all Parish Councillors.  </w:t>
                  </w:r>
                </w:p>
                <w:p w:rsidR="00724DF7" w:rsidRPr="00156C5D" w:rsidRDefault="00724DF7" w:rsidP="00CA59B4">
                  <w:pPr>
                    <w:rPr>
                      <w:sz w:val="16"/>
                    </w:rPr>
                  </w:pPr>
                  <w:r w:rsidRPr="00156C5D">
                    <w:rPr>
                      <w:sz w:val="16"/>
                    </w:rPr>
                    <w:t>NALC initial Parish Councillor training is provided to new and existing Members when appropriate</w:t>
                  </w:r>
                </w:p>
              </w:tc>
              <w:tc>
                <w:tcPr>
                  <w:tcW w:w="2608" w:type="dxa"/>
                </w:tcPr>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r w:rsidRPr="00156C5D">
                    <w:rPr>
                      <w:sz w:val="16"/>
                    </w:rPr>
                    <w:t>Ensure all councillors are refreshed with a copy of the Good Councillors guide</w:t>
                  </w:r>
                </w:p>
              </w:tc>
            </w:tr>
            <w:tr w:rsidR="00724DF7" w:rsidRPr="00156C5D" w:rsidTr="001B35C3">
              <w:tc>
                <w:tcPr>
                  <w:tcW w:w="2368" w:type="dxa"/>
                </w:tcPr>
                <w:p w:rsidR="00724DF7" w:rsidRPr="00156C5D" w:rsidRDefault="00724DF7" w:rsidP="00CA59B4">
                  <w:pPr>
                    <w:rPr>
                      <w:sz w:val="16"/>
                    </w:rPr>
                  </w:pPr>
                  <w:r w:rsidRPr="00156C5D">
                    <w:rPr>
                      <w:sz w:val="16"/>
                    </w:rPr>
                    <w:t>5. Audit Planning and Reporting</w:t>
                  </w:r>
                </w:p>
              </w:tc>
              <w:tc>
                <w:tcPr>
                  <w:tcW w:w="4081" w:type="dxa"/>
                  <w:shd w:val="clear" w:color="auto" w:fill="auto"/>
                </w:tcPr>
                <w:p w:rsidR="00724DF7" w:rsidRPr="00156C5D" w:rsidRDefault="00724DF7" w:rsidP="00CA59B4">
                  <w:pPr>
                    <w:rPr>
                      <w:sz w:val="16"/>
                    </w:rPr>
                  </w:pPr>
                  <w:r w:rsidRPr="00156C5D">
                    <w:rPr>
                      <w:sz w:val="16"/>
                    </w:rPr>
                    <w:t>Reports on the 6 monthly internal audits are presented to the Parish Council by the RFO. A six monthly audit is carried out from September. The full accounts for are expected to be signed off by 30 June and will have been internally and externally audited.</w:t>
                  </w:r>
                </w:p>
              </w:tc>
              <w:tc>
                <w:tcPr>
                  <w:tcW w:w="2608" w:type="dxa"/>
                </w:tcPr>
                <w:p w:rsidR="00724DF7" w:rsidRPr="00156C5D" w:rsidRDefault="00724DF7" w:rsidP="00CA59B4">
                  <w:pPr>
                    <w:rPr>
                      <w:sz w:val="16"/>
                    </w:rPr>
                  </w:pPr>
                </w:p>
              </w:tc>
            </w:tr>
          </w:tbl>
          <w:p w:rsidR="00724DF7" w:rsidRPr="00156C5D" w:rsidRDefault="00724DF7" w:rsidP="00724DF7">
            <w:pPr>
              <w:rPr>
                <w:sz w:val="16"/>
              </w:rPr>
            </w:pPr>
          </w:p>
          <w:p w:rsidR="00724DF7" w:rsidRPr="00156C5D" w:rsidRDefault="00724DF7" w:rsidP="00724DF7">
            <w:pPr>
              <w:rPr>
                <w:sz w:val="16"/>
              </w:rPr>
            </w:pPr>
          </w:p>
          <w:p w:rsidR="00724DF7" w:rsidRPr="00156C5D" w:rsidRDefault="00724DF7" w:rsidP="00724DF7">
            <w:pPr>
              <w:rPr>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724DF7" w:rsidRPr="00156C5D" w:rsidTr="001B35C3">
              <w:tc>
                <w:tcPr>
                  <w:tcW w:w="10800" w:type="dxa"/>
                </w:tcPr>
                <w:p w:rsidR="00724DF7" w:rsidRPr="00156C5D" w:rsidRDefault="00724DF7" w:rsidP="00CA59B4">
                  <w:pPr>
                    <w:rPr>
                      <w:sz w:val="16"/>
                    </w:rPr>
                  </w:pPr>
                </w:p>
                <w:p w:rsidR="00724DF7" w:rsidRPr="00156C5D" w:rsidRDefault="00724DF7" w:rsidP="00CA59B4">
                  <w:pPr>
                    <w:rPr>
                      <w:sz w:val="16"/>
                    </w:rPr>
                  </w:pPr>
                  <w:r w:rsidRPr="00156C5D">
                    <w:rPr>
                      <w:sz w:val="16"/>
                    </w:rPr>
                    <w:t>Brundall Parish Council considers the above review to be a true and accurate record of the effectiveness of the system</w:t>
                  </w:r>
                </w:p>
                <w:p w:rsidR="00724DF7" w:rsidRPr="00156C5D" w:rsidRDefault="00724DF7" w:rsidP="00CA59B4">
                  <w:pPr>
                    <w:rPr>
                      <w:sz w:val="16"/>
                    </w:rPr>
                  </w:pPr>
                  <w:r w:rsidRPr="00156C5D">
                    <w:rPr>
                      <w:sz w:val="16"/>
                    </w:rPr>
                    <w:t>of internal audit, as confirmed by a resolution (made/to be made) at the Parish Council Meeting held on 25</w:t>
                  </w:r>
                  <w:r w:rsidRPr="00156C5D">
                    <w:rPr>
                      <w:sz w:val="16"/>
                      <w:vertAlign w:val="superscript"/>
                    </w:rPr>
                    <w:t>th</w:t>
                  </w:r>
                  <w:r w:rsidRPr="00156C5D">
                    <w:rPr>
                      <w:sz w:val="16"/>
                    </w:rPr>
                    <w:t xml:space="preserve"> April 2022</w:t>
                  </w: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r w:rsidRPr="00156C5D">
                    <w:rPr>
                      <w:sz w:val="16"/>
                    </w:rPr>
                    <w:t>Signed……………………………………………………………..Chairman of Brundall Parish Council</w:t>
                  </w:r>
                </w:p>
                <w:p w:rsidR="00724DF7" w:rsidRPr="00156C5D" w:rsidRDefault="00724DF7" w:rsidP="00CA59B4">
                  <w:pPr>
                    <w:rPr>
                      <w:sz w:val="16"/>
                    </w:rPr>
                  </w:pPr>
                </w:p>
                <w:p w:rsidR="00724DF7" w:rsidRPr="00156C5D" w:rsidRDefault="00724DF7" w:rsidP="00CA59B4">
                  <w:pPr>
                    <w:rPr>
                      <w:sz w:val="16"/>
                    </w:rPr>
                  </w:pPr>
                </w:p>
                <w:p w:rsidR="00724DF7" w:rsidRPr="00156C5D" w:rsidRDefault="00724DF7" w:rsidP="00CA59B4">
                  <w:pPr>
                    <w:rPr>
                      <w:sz w:val="16"/>
                    </w:rPr>
                  </w:pPr>
                  <w:r w:rsidRPr="00156C5D">
                    <w:rPr>
                      <w:sz w:val="16"/>
                    </w:rPr>
                    <w:t>Date……………………………………………</w:t>
                  </w:r>
                </w:p>
                <w:p w:rsidR="00724DF7" w:rsidRPr="00156C5D" w:rsidRDefault="00724DF7" w:rsidP="00CA59B4">
                  <w:pPr>
                    <w:rPr>
                      <w:sz w:val="16"/>
                    </w:rPr>
                  </w:pPr>
                </w:p>
              </w:tc>
            </w:tr>
          </w:tbl>
          <w:p w:rsidR="001365A6" w:rsidRPr="00156C5D" w:rsidRDefault="001365A6" w:rsidP="001365A6">
            <w:pPr>
              <w:spacing w:after="120"/>
              <w:rPr>
                <w:rFonts w:cstheme="minorHAnsi"/>
                <w:sz w:val="24"/>
                <w:szCs w:val="24"/>
              </w:rPr>
            </w:pPr>
          </w:p>
        </w:tc>
        <w:tc>
          <w:tcPr>
            <w:tcW w:w="674" w:type="dxa"/>
            <w:vAlign w:val="center"/>
          </w:tcPr>
          <w:p w:rsidR="00D96AED" w:rsidRPr="00156C5D" w:rsidRDefault="00D96AED" w:rsidP="00D96AED">
            <w:pPr>
              <w:tabs>
                <w:tab w:val="left" w:pos="4500"/>
                <w:tab w:val="left" w:pos="5940"/>
              </w:tabs>
              <w:spacing w:before="120" w:after="120"/>
              <w:jc w:val="both"/>
              <w:rPr>
                <w:rFonts w:cs="Arial"/>
              </w:rPr>
            </w:pPr>
          </w:p>
          <w:p w:rsidR="00B03206" w:rsidRPr="00156C5D" w:rsidRDefault="00B03206" w:rsidP="00D96AED">
            <w:pPr>
              <w:tabs>
                <w:tab w:val="left" w:pos="4500"/>
                <w:tab w:val="left" w:pos="5940"/>
              </w:tabs>
              <w:spacing w:before="120" w:after="120"/>
              <w:jc w:val="both"/>
              <w:rPr>
                <w:rFonts w:cs="Arial"/>
              </w:rPr>
            </w:pPr>
          </w:p>
        </w:tc>
      </w:tr>
      <w:tr w:rsidR="001C122E" w:rsidRPr="00156C5D" w:rsidTr="001B35C3">
        <w:trPr>
          <w:trHeight w:val="227"/>
        </w:trPr>
        <w:tc>
          <w:tcPr>
            <w:tcW w:w="851" w:type="dxa"/>
          </w:tcPr>
          <w:p w:rsidR="001C122E" w:rsidRPr="00156C5D" w:rsidRDefault="001C122E" w:rsidP="00801484">
            <w:pPr>
              <w:spacing w:before="120"/>
              <w:rPr>
                <w:rFonts w:cs="Arial"/>
                <w:b/>
                <w:sz w:val="18"/>
                <w:szCs w:val="16"/>
              </w:rPr>
            </w:pPr>
            <w:r w:rsidRPr="00156C5D">
              <w:rPr>
                <w:rFonts w:cs="Arial"/>
                <w:b/>
                <w:sz w:val="18"/>
                <w:szCs w:val="16"/>
              </w:rPr>
              <w:lastRenderedPageBreak/>
              <w:t>AC2</w:t>
            </w:r>
            <w:r w:rsidR="00801484" w:rsidRPr="00156C5D">
              <w:rPr>
                <w:rFonts w:cs="Arial"/>
                <w:b/>
                <w:sz w:val="18"/>
                <w:szCs w:val="16"/>
              </w:rPr>
              <w:t>38</w:t>
            </w:r>
          </w:p>
        </w:tc>
        <w:tc>
          <w:tcPr>
            <w:tcW w:w="9071" w:type="dxa"/>
          </w:tcPr>
          <w:p w:rsidR="001C122E" w:rsidRPr="00156C5D" w:rsidRDefault="00801484" w:rsidP="008B58F3">
            <w:pPr>
              <w:tabs>
                <w:tab w:val="left" w:pos="4500"/>
                <w:tab w:val="left" w:pos="5940"/>
              </w:tabs>
              <w:spacing w:before="120" w:after="120"/>
              <w:rPr>
                <w:rFonts w:cs="Arial"/>
                <w:b/>
                <w:sz w:val="18"/>
              </w:rPr>
            </w:pPr>
            <w:r w:rsidRPr="00156C5D">
              <w:rPr>
                <w:rFonts w:cs="Arial"/>
                <w:b/>
                <w:sz w:val="18"/>
              </w:rPr>
              <w:t>Amendments to the Standing Orders</w:t>
            </w:r>
          </w:p>
          <w:p w:rsidR="00A61465" w:rsidRPr="00156C5D" w:rsidRDefault="00A61465" w:rsidP="00A61465">
            <w:pPr>
              <w:tabs>
                <w:tab w:val="left" w:pos="4500"/>
                <w:tab w:val="left" w:pos="5940"/>
              </w:tabs>
              <w:jc w:val="both"/>
              <w:rPr>
                <w:rFonts w:cs="Arial"/>
                <w:sz w:val="18"/>
              </w:rPr>
            </w:pPr>
            <w:r w:rsidRPr="00156C5D">
              <w:rPr>
                <w:rFonts w:cs="Arial"/>
                <w:sz w:val="18"/>
              </w:rPr>
              <w:t>5 f – was amended to suspend the maximum term of office:</w:t>
            </w:r>
          </w:p>
          <w:p w:rsidR="00A61465" w:rsidRPr="00156C5D" w:rsidRDefault="00A61465" w:rsidP="00A61465">
            <w:pPr>
              <w:rPr>
                <w:rFonts w:cs="Arial"/>
                <w:sz w:val="18"/>
                <w:szCs w:val="18"/>
              </w:rPr>
            </w:pPr>
            <w:r w:rsidRPr="00156C5D">
              <w:rPr>
                <w:rFonts w:cs="Arial"/>
                <w:b/>
                <w:sz w:val="18"/>
                <w:szCs w:val="18"/>
              </w:rPr>
              <w:t xml:space="preserve">The Chairman of the Council, unless they have resigned or becomes </w:t>
            </w:r>
            <w:r w:rsidRPr="00156C5D">
              <w:rPr>
                <w:rFonts w:cs="Arial"/>
                <w:b/>
                <w:sz w:val="18"/>
                <w:szCs w:val="18"/>
              </w:rPr>
              <w:t xml:space="preserve">disqualified, shall continue in </w:t>
            </w:r>
            <w:r w:rsidRPr="00156C5D">
              <w:rPr>
                <w:rFonts w:cs="Arial"/>
                <w:b/>
                <w:sz w:val="18"/>
                <w:szCs w:val="18"/>
              </w:rPr>
              <w:t xml:space="preserve">office and preside at the annual meeting until their successor is elected at the next annual meeting of the council. </w:t>
            </w:r>
            <w:r w:rsidRPr="00156C5D">
              <w:rPr>
                <w:rFonts w:cs="Arial"/>
                <w:sz w:val="18"/>
                <w:szCs w:val="18"/>
              </w:rPr>
              <w:t xml:space="preserve">If the Chairman resigns or becomes disqualified during the term of office a successor shall be elected at the next regular full Council meeting. </w:t>
            </w:r>
          </w:p>
          <w:p w:rsidR="00A61465" w:rsidRPr="00156C5D" w:rsidRDefault="00A61465" w:rsidP="00A61465">
            <w:pPr>
              <w:pStyle w:val="ListParagraph"/>
              <w:numPr>
                <w:ilvl w:val="0"/>
                <w:numId w:val="38"/>
              </w:numPr>
              <w:rPr>
                <w:b/>
                <w:sz w:val="18"/>
                <w:szCs w:val="18"/>
              </w:rPr>
            </w:pPr>
            <w:r w:rsidRPr="00156C5D">
              <w:rPr>
                <w:sz w:val="18"/>
                <w:szCs w:val="18"/>
              </w:rPr>
              <w:t xml:space="preserve">The elected Chairman may only hold office up to a maximum of 4 years. Once this 4 year term has been completed that person cannot hold the office of Chairman again until one full year has expired. </w:t>
            </w:r>
          </w:p>
          <w:p w:rsidR="00A61465" w:rsidRPr="00156C5D" w:rsidRDefault="00A61465" w:rsidP="00A61465">
            <w:pPr>
              <w:pStyle w:val="ListParagraph"/>
              <w:numPr>
                <w:ilvl w:val="0"/>
                <w:numId w:val="38"/>
              </w:numPr>
              <w:rPr>
                <w:b/>
                <w:sz w:val="18"/>
                <w:szCs w:val="18"/>
              </w:rPr>
            </w:pPr>
            <w:r w:rsidRPr="00156C5D">
              <w:rPr>
                <w:sz w:val="18"/>
                <w:szCs w:val="18"/>
              </w:rPr>
              <w:t xml:space="preserve">The above Standing Order, 5f </w:t>
            </w:r>
            <w:proofErr w:type="spellStart"/>
            <w:r w:rsidRPr="00156C5D">
              <w:rPr>
                <w:sz w:val="18"/>
                <w:szCs w:val="18"/>
              </w:rPr>
              <w:t>i</w:t>
            </w:r>
            <w:proofErr w:type="spellEnd"/>
            <w:r w:rsidRPr="00156C5D">
              <w:rPr>
                <w:sz w:val="18"/>
                <w:szCs w:val="18"/>
              </w:rPr>
              <w:t>), will be suspended from May 2022 to April 2025</w:t>
            </w:r>
          </w:p>
          <w:p w:rsidR="00801484" w:rsidRPr="00156C5D" w:rsidRDefault="00A61465" w:rsidP="003F7CB9">
            <w:pPr>
              <w:tabs>
                <w:tab w:val="left" w:pos="4500"/>
                <w:tab w:val="left" w:pos="5940"/>
              </w:tabs>
              <w:spacing w:before="120" w:after="120"/>
              <w:rPr>
                <w:sz w:val="18"/>
              </w:rPr>
            </w:pPr>
            <w:r w:rsidRPr="00156C5D">
              <w:rPr>
                <w:sz w:val="18"/>
              </w:rPr>
              <w:t>5 j – the Committee did not feel it was possible to amend this Standing Order as any Councillors on external bodies are there to represent the views of the Parish Council.</w:t>
            </w:r>
          </w:p>
          <w:p w:rsidR="00A61465" w:rsidRPr="00156C5D" w:rsidRDefault="00A61465" w:rsidP="003F7CB9">
            <w:pPr>
              <w:tabs>
                <w:tab w:val="left" w:pos="4500"/>
                <w:tab w:val="left" w:pos="5940"/>
              </w:tabs>
              <w:spacing w:before="120" w:after="120"/>
              <w:rPr>
                <w:sz w:val="18"/>
              </w:rPr>
            </w:pPr>
            <w:r w:rsidRPr="00156C5D">
              <w:rPr>
                <w:sz w:val="18"/>
              </w:rPr>
              <w:t>All references to remote meetings were removed.</w:t>
            </w:r>
          </w:p>
          <w:p w:rsidR="00B011C5" w:rsidRPr="00156C5D" w:rsidRDefault="00B011C5" w:rsidP="00A61465">
            <w:pPr>
              <w:tabs>
                <w:tab w:val="left" w:pos="4500"/>
                <w:tab w:val="left" w:pos="5940"/>
              </w:tabs>
              <w:spacing w:before="120" w:after="120"/>
              <w:rPr>
                <w:sz w:val="18"/>
              </w:rPr>
            </w:pPr>
            <w:r w:rsidRPr="00156C5D">
              <w:rPr>
                <w:rFonts w:cs="Arial"/>
                <w:sz w:val="18"/>
              </w:rPr>
              <w:t xml:space="preserve">The Committee </w:t>
            </w:r>
            <w:r w:rsidRPr="00156C5D">
              <w:rPr>
                <w:rFonts w:cs="Arial"/>
                <w:b/>
                <w:sz w:val="18"/>
              </w:rPr>
              <w:t>resolved</w:t>
            </w:r>
            <w:r w:rsidRPr="00156C5D">
              <w:rPr>
                <w:rFonts w:cs="Arial"/>
                <w:sz w:val="18"/>
              </w:rPr>
              <w:t xml:space="preserve"> to put forward the </w:t>
            </w:r>
            <w:r w:rsidR="00A61465" w:rsidRPr="00156C5D">
              <w:rPr>
                <w:rFonts w:cs="Arial"/>
                <w:sz w:val="18"/>
              </w:rPr>
              <w:t>above amendments and comments</w:t>
            </w:r>
            <w:r w:rsidRPr="00156C5D">
              <w:rPr>
                <w:rFonts w:cs="Arial"/>
                <w:sz w:val="18"/>
              </w:rPr>
              <w:t xml:space="preserve"> to full Council for approval.</w:t>
            </w:r>
          </w:p>
        </w:tc>
        <w:tc>
          <w:tcPr>
            <w:tcW w:w="674" w:type="dxa"/>
            <w:vAlign w:val="center"/>
          </w:tcPr>
          <w:p w:rsidR="001C122E" w:rsidRPr="00156C5D" w:rsidRDefault="001C122E" w:rsidP="005D512B">
            <w:pPr>
              <w:tabs>
                <w:tab w:val="left" w:pos="4500"/>
                <w:tab w:val="left" w:pos="5940"/>
              </w:tabs>
              <w:spacing w:before="120" w:after="120"/>
              <w:jc w:val="both"/>
              <w:rPr>
                <w:rFonts w:cs="Arial"/>
              </w:rPr>
            </w:pPr>
          </w:p>
          <w:p w:rsidR="00920C14" w:rsidRPr="00156C5D" w:rsidRDefault="00920C14" w:rsidP="005D512B">
            <w:pPr>
              <w:tabs>
                <w:tab w:val="left" w:pos="4500"/>
                <w:tab w:val="left" w:pos="5940"/>
              </w:tabs>
              <w:spacing w:before="120" w:after="120"/>
              <w:jc w:val="both"/>
              <w:rPr>
                <w:rFonts w:cs="Arial"/>
              </w:rPr>
            </w:pPr>
          </w:p>
        </w:tc>
      </w:tr>
      <w:tr w:rsidR="008A7C30" w:rsidRPr="00156C5D" w:rsidTr="00A61465">
        <w:trPr>
          <w:trHeight w:val="419"/>
        </w:trPr>
        <w:tc>
          <w:tcPr>
            <w:tcW w:w="851" w:type="dxa"/>
          </w:tcPr>
          <w:p w:rsidR="008A7C30" w:rsidRPr="00156C5D" w:rsidRDefault="008A7C30" w:rsidP="00801484">
            <w:pPr>
              <w:spacing w:before="120"/>
              <w:rPr>
                <w:rFonts w:cs="Arial"/>
                <w:b/>
                <w:sz w:val="18"/>
                <w:szCs w:val="16"/>
              </w:rPr>
            </w:pPr>
            <w:r w:rsidRPr="00156C5D">
              <w:rPr>
                <w:rFonts w:cs="Arial"/>
                <w:b/>
                <w:sz w:val="18"/>
                <w:szCs w:val="16"/>
              </w:rPr>
              <w:t>AC2</w:t>
            </w:r>
            <w:r w:rsidR="00801484" w:rsidRPr="00156C5D">
              <w:rPr>
                <w:rFonts w:cs="Arial"/>
                <w:b/>
                <w:sz w:val="18"/>
                <w:szCs w:val="16"/>
              </w:rPr>
              <w:t>39</w:t>
            </w:r>
          </w:p>
        </w:tc>
        <w:tc>
          <w:tcPr>
            <w:tcW w:w="9071" w:type="dxa"/>
            <w:vAlign w:val="center"/>
          </w:tcPr>
          <w:p w:rsidR="008A7C30" w:rsidRPr="00156C5D" w:rsidRDefault="00801484" w:rsidP="003D02D9">
            <w:pPr>
              <w:tabs>
                <w:tab w:val="left" w:pos="4500"/>
                <w:tab w:val="left" w:pos="5940"/>
              </w:tabs>
              <w:spacing w:before="120" w:after="120"/>
              <w:jc w:val="both"/>
              <w:rPr>
                <w:rFonts w:cs="Arial"/>
                <w:b/>
                <w:sz w:val="18"/>
              </w:rPr>
            </w:pPr>
            <w:r w:rsidRPr="00156C5D">
              <w:rPr>
                <w:rFonts w:cs="Arial"/>
                <w:b/>
                <w:sz w:val="18"/>
              </w:rPr>
              <w:t>Grants Policy</w:t>
            </w:r>
          </w:p>
          <w:p w:rsidR="00801484" w:rsidRPr="00156C5D" w:rsidRDefault="00A61465" w:rsidP="003D02D9">
            <w:pPr>
              <w:tabs>
                <w:tab w:val="left" w:pos="4500"/>
                <w:tab w:val="left" w:pos="5940"/>
              </w:tabs>
              <w:spacing w:before="120" w:after="120"/>
              <w:jc w:val="both"/>
              <w:rPr>
                <w:rFonts w:cs="Arial"/>
                <w:sz w:val="18"/>
              </w:rPr>
            </w:pPr>
            <w:r w:rsidRPr="00156C5D">
              <w:rPr>
                <w:rFonts w:cs="Arial"/>
                <w:sz w:val="18"/>
              </w:rPr>
              <w:t>The following amendments were made to the Conditions:</w:t>
            </w:r>
          </w:p>
          <w:p w:rsidR="00A61465" w:rsidRPr="00156C5D" w:rsidRDefault="00A61465" w:rsidP="003D02D9">
            <w:pPr>
              <w:tabs>
                <w:tab w:val="left" w:pos="4500"/>
                <w:tab w:val="left" w:pos="5940"/>
              </w:tabs>
              <w:spacing w:before="120" w:after="120"/>
              <w:jc w:val="both"/>
              <w:rPr>
                <w:rFonts w:cs="Arial"/>
                <w:sz w:val="18"/>
              </w:rPr>
            </w:pPr>
            <w:r w:rsidRPr="00156C5D">
              <w:rPr>
                <w:rFonts w:cs="Arial"/>
                <w:sz w:val="18"/>
              </w:rPr>
              <w:t>Point 3 to read: “Evidence of expenditure will be required after 6 months. The Parish Council will request a refund of monies spent if unsatisfied with the evidence provided.”</w:t>
            </w:r>
          </w:p>
          <w:p w:rsidR="00A61465" w:rsidRPr="00156C5D" w:rsidRDefault="00A61465" w:rsidP="003D02D9">
            <w:pPr>
              <w:tabs>
                <w:tab w:val="left" w:pos="4500"/>
                <w:tab w:val="left" w:pos="5940"/>
              </w:tabs>
              <w:spacing w:before="120" w:after="120"/>
              <w:jc w:val="both"/>
              <w:rPr>
                <w:rFonts w:cs="Arial"/>
                <w:sz w:val="18"/>
              </w:rPr>
            </w:pPr>
            <w:r w:rsidRPr="00156C5D">
              <w:rPr>
                <w:rFonts w:cs="Arial"/>
                <w:sz w:val="18"/>
              </w:rPr>
              <w:t>Point 4 to read: “Any unspent grant award must be returned to the Parish Council within 6 months of the grant being awarded, unless an extension is requested.”</w:t>
            </w:r>
          </w:p>
          <w:p w:rsidR="002D1D36" w:rsidRPr="00156C5D" w:rsidRDefault="007D6427" w:rsidP="00A61465">
            <w:pPr>
              <w:widowControl w:val="0"/>
              <w:tabs>
                <w:tab w:val="left" w:pos="336"/>
                <w:tab w:val="left" w:pos="900"/>
                <w:tab w:val="left" w:pos="1080"/>
                <w:tab w:val="left" w:pos="1620"/>
              </w:tabs>
              <w:suppressAutoHyphens/>
              <w:spacing w:after="120"/>
              <w:jc w:val="both"/>
              <w:rPr>
                <w:rFonts w:cs="Calibri"/>
                <w:sz w:val="24"/>
                <w:szCs w:val="24"/>
              </w:rPr>
            </w:pPr>
            <w:r w:rsidRPr="00156C5D">
              <w:rPr>
                <w:rFonts w:cs="Arial"/>
                <w:sz w:val="18"/>
              </w:rPr>
              <w:t xml:space="preserve">The Committee </w:t>
            </w:r>
            <w:r w:rsidRPr="00156C5D">
              <w:rPr>
                <w:rFonts w:cs="Arial"/>
                <w:b/>
                <w:sz w:val="18"/>
              </w:rPr>
              <w:t>resolved</w:t>
            </w:r>
            <w:r w:rsidRPr="00156C5D">
              <w:rPr>
                <w:rFonts w:cs="Arial"/>
                <w:sz w:val="18"/>
              </w:rPr>
              <w:t xml:space="preserve"> to put forward the amended </w:t>
            </w:r>
            <w:r w:rsidR="00A61465" w:rsidRPr="00156C5D">
              <w:rPr>
                <w:rFonts w:cs="Arial"/>
                <w:sz w:val="18"/>
              </w:rPr>
              <w:t>Grants Awarding</w:t>
            </w:r>
            <w:r w:rsidRPr="00156C5D">
              <w:rPr>
                <w:rFonts w:cs="Arial"/>
                <w:sz w:val="18"/>
              </w:rPr>
              <w:t xml:space="preserve"> Policy to full Council for approval.</w:t>
            </w:r>
          </w:p>
        </w:tc>
        <w:tc>
          <w:tcPr>
            <w:tcW w:w="674" w:type="dxa"/>
            <w:vAlign w:val="center"/>
          </w:tcPr>
          <w:p w:rsidR="008A7C30" w:rsidRPr="00156C5D" w:rsidRDefault="008A7C30" w:rsidP="005D512B">
            <w:pPr>
              <w:tabs>
                <w:tab w:val="left" w:pos="4500"/>
                <w:tab w:val="left" w:pos="5940"/>
              </w:tabs>
              <w:spacing w:before="120" w:after="120"/>
              <w:jc w:val="both"/>
              <w:rPr>
                <w:rFonts w:cs="Arial"/>
              </w:rPr>
            </w:pPr>
          </w:p>
        </w:tc>
      </w:tr>
      <w:tr w:rsidR="008A7C30" w:rsidRPr="00156C5D" w:rsidTr="001B35C3">
        <w:trPr>
          <w:trHeight w:val="419"/>
        </w:trPr>
        <w:tc>
          <w:tcPr>
            <w:tcW w:w="851" w:type="dxa"/>
          </w:tcPr>
          <w:p w:rsidR="008A7C30" w:rsidRPr="00156C5D" w:rsidRDefault="008A7C30" w:rsidP="00801484">
            <w:pPr>
              <w:spacing w:before="120"/>
              <w:rPr>
                <w:rFonts w:cs="Arial"/>
                <w:b/>
                <w:sz w:val="18"/>
                <w:szCs w:val="16"/>
              </w:rPr>
            </w:pPr>
            <w:r w:rsidRPr="00156C5D">
              <w:rPr>
                <w:rFonts w:cs="Arial"/>
                <w:b/>
                <w:sz w:val="18"/>
                <w:szCs w:val="16"/>
              </w:rPr>
              <w:t>AC2</w:t>
            </w:r>
            <w:r w:rsidR="00801484" w:rsidRPr="00156C5D">
              <w:rPr>
                <w:rFonts w:cs="Arial"/>
                <w:b/>
                <w:sz w:val="18"/>
                <w:szCs w:val="16"/>
              </w:rPr>
              <w:t>40</w:t>
            </w:r>
          </w:p>
        </w:tc>
        <w:tc>
          <w:tcPr>
            <w:tcW w:w="9071" w:type="dxa"/>
            <w:vAlign w:val="center"/>
          </w:tcPr>
          <w:p w:rsidR="008A7C30" w:rsidRPr="00156C5D" w:rsidRDefault="00801484" w:rsidP="003D02D9">
            <w:pPr>
              <w:tabs>
                <w:tab w:val="left" w:pos="4500"/>
                <w:tab w:val="left" w:pos="5940"/>
              </w:tabs>
              <w:spacing w:before="120" w:after="120"/>
              <w:jc w:val="both"/>
              <w:rPr>
                <w:rFonts w:cs="Arial"/>
                <w:b/>
                <w:sz w:val="18"/>
              </w:rPr>
            </w:pPr>
            <w:r w:rsidRPr="00156C5D">
              <w:rPr>
                <w:rFonts w:cs="Arial"/>
                <w:b/>
                <w:sz w:val="18"/>
              </w:rPr>
              <w:t>Statement on Housing Policy document</w:t>
            </w:r>
          </w:p>
          <w:p w:rsidR="00FD7512" w:rsidRPr="00156C5D" w:rsidRDefault="00FD7512" w:rsidP="003D02D9">
            <w:pPr>
              <w:tabs>
                <w:tab w:val="left" w:pos="4500"/>
                <w:tab w:val="left" w:pos="5940"/>
              </w:tabs>
              <w:spacing w:before="120" w:after="120"/>
              <w:jc w:val="both"/>
              <w:rPr>
                <w:rFonts w:cs="Arial"/>
                <w:sz w:val="18"/>
              </w:rPr>
            </w:pPr>
            <w:r w:rsidRPr="00156C5D">
              <w:rPr>
                <w:rFonts w:cs="Arial"/>
                <w:sz w:val="18"/>
              </w:rPr>
              <w:t xml:space="preserve">The Statement on Housing Policy is now 10 years old and no longer relevant in light of the emerging Local Plan, the GNLO. </w:t>
            </w:r>
          </w:p>
          <w:p w:rsidR="00DD1445" w:rsidRPr="00156C5D" w:rsidRDefault="00DD1445" w:rsidP="00FD7512">
            <w:pPr>
              <w:tabs>
                <w:tab w:val="left" w:pos="4500"/>
                <w:tab w:val="left" w:pos="5940"/>
              </w:tabs>
              <w:spacing w:before="120" w:after="120"/>
              <w:jc w:val="both"/>
              <w:rPr>
                <w:rFonts w:cs="Arial"/>
                <w:sz w:val="18"/>
              </w:rPr>
            </w:pPr>
            <w:r w:rsidRPr="00156C5D">
              <w:rPr>
                <w:rFonts w:cs="Arial"/>
                <w:sz w:val="18"/>
              </w:rPr>
              <w:t xml:space="preserve">The Committee </w:t>
            </w:r>
            <w:r w:rsidR="00FD7512" w:rsidRPr="00156C5D">
              <w:rPr>
                <w:rFonts w:cs="Arial"/>
                <w:sz w:val="18"/>
              </w:rPr>
              <w:t xml:space="preserve">decided a decision on the review of the Statement on Housing Policy should be postponed until the GNLP has been adopted.  </w:t>
            </w:r>
          </w:p>
        </w:tc>
        <w:tc>
          <w:tcPr>
            <w:tcW w:w="674" w:type="dxa"/>
            <w:vAlign w:val="center"/>
          </w:tcPr>
          <w:p w:rsidR="008A7C30" w:rsidRPr="00156C5D" w:rsidRDefault="008A7C30" w:rsidP="005D512B">
            <w:pPr>
              <w:tabs>
                <w:tab w:val="left" w:pos="4500"/>
                <w:tab w:val="left" w:pos="5940"/>
              </w:tabs>
              <w:spacing w:before="120" w:after="120"/>
              <w:jc w:val="both"/>
              <w:rPr>
                <w:rFonts w:cs="Arial"/>
              </w:rPr>
            </w:pPr>
          </w:p>
        </w:tc>
      </w:tr>
      <w:tr w:rsidR="008A7C30" w:rsidRPr="00156C5D" w:rsidTr="001B35C3">
        <w:tc>
          <w:tcPr>
            <w:tcW w:w="851" w:type="dxa"/>
          </w:tcPr>
          <w:p w:rsidR="008A7C30" w:rsidRPr="00156C5D" w:rsidRDefault="008A7C30" w:rsidP="00EB5E99">
            <w:pPr>
              <w:spacing w:before="120"/>
              <w:rPr>
                <w:rFonts w:cs="Arial"/>
                <w:b/>
                <w:sz w:val="18"/>
                <w:szCs w:val="18"/>
              </w:rPr>
            </w:pPr>
            <w:r w:rsidRPr="00156C5D">
              <w:rPr>
                <w:rFonts w:cs="Arial"/>
                <w:b/>
                <w:sz w:val="18"/>
                <w:szCs w:val="18"/>
              </w:rPr>
              <w:lastRenderedPageBreak/>
              <w:t>AC2</w:t>
            </w:r>
            <w:r w:rsidR="00EB5E99" w:rsidRPr="00156C5D">
              <w:rPr>
                <w:rFonts w:cs="Arial"/>
                <w:b/>
                <w:sz w:val="18"/>
                <w:szCs w:val="18"/>
              </w:rPr>
              <w:t>41</w:t>
            </w:r>
          </w:p>
        </w:tc>
        <w:tc>
          <w:tcPr>
            <w:tcW w:w="9071" w:type="dxa"/>
            <w:vAlign w:val="center"/>
          </w:tcPr>
          <w:p w:rsidR="008A7C30" w:rsidRPr="00156C5D" w:rsidRDefault="008A7C30" w:rsidP="003D02D9">
            <w:pPr>
              <w:tabs>
                <w:tab w:val="left" w:pos="4500"/>
                <w:tab w:val="left" w:pos="5940"/>
              </w:tabs>
              <w:spacing w:before="120" w:after="120"/>
              <w:jc w:val="both"/>
              <w:rPr>
                <w:rFonts w:cs="Arial"/>
                <w:b/>
                <w:sz w:val="18"/>
                <w:szCs w:val="18"/>
              </w:rPr>
            </w:pPr>
            <w:r w:rsidRPr="00156C5D">
              <w:rPr>
                <w:rFonts w:cs="Arial"/>
                <w:b/>
                <w:sz w:val="18"/>
                <w:szCs w:val="18"/>
              </w:rPr>
              <w:t>Policy</w:t>
            </w:r>
            <w:r w:rsidR="00EB5E99" w:rsidRPr="00156C5D">
              <w:rPr>
                <w:rFonts w:cs="Arial"/>
                <w:b/>
                <w:sz w:val="18"/>
                <w:szCs w:val="18"/>
              </w:rPr>
              <w:t xml:space="preserve"> Review schedule</w:t>
            </w:r>
          </w:p>
          <w:p w:rsidR="008A7C30" w:rsidRPr="00156C5D" w:rsidRDefault="008A7C30" w:rsidP="00FD7512">
            <w:pPr>
              <w:spacing w:after="120"/>
              <w:rPr>
                <w:rFonts w:ascii="Calibri" w:hAnsi="Calibri" w:cs="Calibri"/>
                <w:sz w:val="18"/>
                <w:szCs w:val="18"/>
              </w:rPr>
            </w:pPr>
            <w:r w:rsidRPr="00156C5D">
              <w:rPr>
                <w:sz w:val="18"/>
                <w:szCs w:val="18"/>
              </w:rPr>
              <w:t xml:space="preserve">The Committee </w:t>
            </w:r>
            <w:r w:rsidR="00FD7512" w:rsidRPr="00156C5D">
              <w:rPr>
                <w:b/>
                <w:sz w:val="18"/>
                <w:szCs w:val="18"/>
              </w:rPr>
              <w:t>accepted</w:t>
            </w:r>
            <w:r w:rsidRPr="00156C5D">
              <w:rPr>
                <w:sz w:val="18"/>
                <w:szCs w:val="18"/>
              </w:rPr>
              <w:t xml:space="preserve"> t</w:t>
            </w:r>
            <w:r w:rsidR="00FD7512" w:rsidRPr="00156C5D">
              <w:rPr>
                <w:sz w:val="18"/>
                <w:szCs w:val="18"/>
              </w:rPr>
              <w:t>he</w:t>
            </w:r>
            <w:r w:rsidRPr="00156C5D">
              <w:rPr>
                <w:sz w:val="18"/>
                <w:szCs w:val="18"/>
              </w:rPr>
              <w:t xml:space="preserve"> </w:t>
            </w:r>
            <w:r w:rsidR="00FD7512" w:rsidRPr="00156C5D">
              <w:rPr>
                <w:sz w:val="18"/>
                <w:szCs w:val="18"/>
              </w:rPr>
              <w:t>Policy Review Schedule with no amendments.</w:t>
            </w:r>
          </w:p>
        </w:tc>
        <w:tc>
          <w:tcPr>
            <w:tcW w:w="674" w:type="dxa"/>
            <w:vAlign w:val="center"/>
          </w:tcPr>
          <w:p w:rsidR="008A7C30" w:rsidRPr="00156C5D" w:rsidRDefault="008A7C30" w:rsidP="005D512B">
            <w:pPr>
              <w:tabs>
                <w:tab w:val="left" w:pos="4500"/>
                <w:tab w:val="left" w:pos="5940"/>
              </w:tabs>
              <w:spacing w:before="120" w:after="120"/>
              <w:jc w:val="both"/>
              <w:rPr>
                <w:rFonts w:cs="Arial"/>
              </w:rPr>
            </w:pPr>
          </w:p>
        </w:tc>
      </w:tr>
      <w:tr w:rsidR="004C2874" w:rsidRPr="00156C5D" w:rsidTr="001B35C3">
        <w:trPr>
          <w:cantSplit/>
          <w:trHeight w:val="419"/>
        </w:trPr>
        <w:tc>
          <w:tcPr>
            <w:tcW w:w="851" w:type="dxa"/>
          </w:tcPr>
          <w:p w:rsidR="00D87C65" w:rsidRPr="00156C5D" w:rsidRDefault="0080574D" w:rsidP="00EB5E99">
            <w:pPr>
              <w:spacing w:before="120"/>
              <w:rPr>
                <w:rFonts w:cs="Arial"/>
                <w:b/>
                <w:sz w:val="18"/>
                <w:szCs w:val="16"/>
              </w:rPr>
            </w:pPr>
            <w:r w:rsidRPr="00156C5D">
              <w:rPr>
                <w:rFonts w:cs="Arial"/>
                <w:b/>
                <w:sz w:val="18"/>
                <w:szCs w:val="16"/>
              </w:rPr>
              <w:t>AC</w:t>
            </w:r>
            <w:r w:rsidR="001C122E" w:rsidRPr="00156C5D">
              <w:rPr>
                <w:rFonts w:cs="Arial"/>
                <w:b/>
                <w:sz w:val="18"/>
                <w:szCs w:val="16"/>
              </w:rPr>
              <w:t>2</w:t>
            </w:r>
            <w:r w:rsidR="00EB5E99" w:rsidRPr="00156C5D">
              <w:rPr>
                <w:rFonts w:cs="Arial"/>
                <w:b/>
                <w:sz w:val="18"/>
                <w:szCs w:val="16"/>
              </w:rPr>
              <w:t>4</w:t>
            </w:r>
            <w:r w:rsidR="008A7C30" w:rsidRPr="00156C5D">
              <w:rPr>
                <w:rFonts w:cs="Arial"/>
                <w:b/>
                <w:sz w:val="18"/>
                <w:szCs w:val="16"/>
              </w:rPr>
              <w:t>2</w:t>
            </w:r>
          </w:p>
        </w:tc>
        <w:tc>
          <w:tcPr>
            <w:tcW w:w="9071" w:type="dxa"/>
            <w:vAlign w:val="center"/>
          </w:tcPr>
          <w:p w:rsidR="004C2874" w:rsidRPr="00156C5D" w:rsidRDefault="004C2874" w:rsidP="003D02D9">
            <w:pPr>
              <w:tabs>
                <w:tab w:val="left" w:pos="4500"/>
                <w:tab w:val="left" w:pos="5940"/>
              </w:tabs>
              <w:spacing w:before="120" w:after="120"/>
              <w:jc w:val="both"/>
              <w:rPr>
                <w:rFonts w:cs="Arial"/>
                <w:sz w:val="18"/>
                <w:szCs w:val="18"/>
              </w:rPr>
            </w:pPr>
            <w:r w:rsidRPr="00156C5D">
              <w:rPr>
                <w:rFonts w:cs="Arial"/>
                <w:b/>
                <w:sz w:val="18"/>
              </w:rPr>
              <w:t xml:space="preserve">Items for the next Agenda (not for discussion) </w:t>
            </w:r>
          </w:p>
          <w:p w:rsidR="008106E6" w:rsidRPr="00156C5D" w:rsidRDefault="00EB5E99" w:rsidP="008B58F3">
            <w:pPr>
              <w:tabs>
                <w:tab w:val="left" w:pos="4500"/>
                <w:tab w:val="left" w:pos="5940"/>
              </w:tabs>
              <w:spacing w:after="120"/>
              <w:jc w:val="both"/>
              <w:rPr>
                <w:rFonts w:cs="Arial"/>
                <w:sz w:val="18"/>
              </w:rPr>
            </w:pPr>
            <w:r w:rsidRPr="00156C5D">
              <w:rPr>
                <w:rFonts w:cs="Arial"/>
                <w:sz w:val="18"/>
              </w:rPr>
              <w:t>GDPR</w:t>
            </w:r>
            <w:r w:rsidR="008A7C30" w:rsidRPr="00156C5D">
              <w:rPr>
                <w:rFonts w:cs="Arial"/>
                <w:sz w:val="18"/>
              </w:rPr>
              <w:t>.</w:t>
            </w:r>
            <w:r w:rsidR="00920C14" w:rsidRPr="00156C5D">
              <w:rPr>
                <w:rFonts w:cs="Arial"/>
                <w:sz w:val="18"/>
              </w:rPr>
              <w:t xml:space="preserve"> </w:t>
            </w:r>
          </w:p>
          <w:p w:rsidR="00FD7512" w:rsidRPr="00156C5D" w:rsidRDefault="00FD7512" w:rsidP="008B58F3">
            <w:pPr>
              <w:tabs>
                <w:tab w:val="left" w:pos="4500"/>
                <w:tab w:val="left" w:pos="5940"/>
              </w:tabs>
              <w:spacing w:after="120"/>
              <w:jc w:val="both"/>
              <w:rPr>
                <w:rFonts w:cs="Arial"/>
                <w:sz w:val="18"/>
              </w:rPr>
            </w:pPr>
            <w:r w:rsidRPr="00156C5D">
              <w:rPr>
                <w:rFonts w:cs="Arial"/>
                <w:sz w:val="18"/>
              </w:rPr>
              <w:t>Full Council will be asked to approve the Advisory &amp; Scrutiny Committee be permitted to continue meeting via Zoom.</w:t>
            </w:r>
          </w:p>
        </w:tc>
        <w:tc>
          <w:tcPr>
            <w:tcW w:w="674" w:type="dxa"/>
            <w:vAlign w:val="center"/>
          </w:tcPr>
          <w:p w:rsidR="004C2874" w:rsidRPr="00156C5D" w:rsidRDefault="004C2874" w:rsidP="005D512B">
            <w:pPr>
              <w:tabs>
                <w:tab w:val="left" w:pos="4500"/>
                <w:tab w:val="left" w:pos="5940"/>
              </w:tabs>
              <w:spacing w:before="120" w:after="120"/>
              <w:jc w:val="both"/>
              <w:rPr>
                <w:rFonts w:cs="Arial"/>
              </w:rPr>
            </w:pPr>
          </w:p>
        </w:tc>
      </w:tr>
      <w:tr w:rsidR="00D87C65" w:rsidRPr="00156C5D" w:rsidTr="001B35C3">
        <w:trPr>
          <w:cantSplit/>
          <w:trHeight w:val="419"/>
        </w:trPr>
        <w:tc>
          <w:tcPr>
            <w:tcW w:w="851" w:type="dxa"/>
          </w:tcPr>
          <w:p w:rsidR="00D87C65" w:rsidRPr="00156C5D" w:rsidRDefault="001C122E" w:rsidP="00EB5E99">
            <w:pPr>
              <w:spacing w:before="120"/>
              <w:rPr>
                <w:rFonts w:cs="Arial"/>
                <w:b/>
                <w:sz w:val="18"/>
                <w:szCs w:val="16"/>
              </w:rPr>
            </w:pPr>
            <w:r w:rsidRPr="00156C5D">
              <w:rPr>
                <w:rFonts w:cs="Arial"/>
                <w:b/>
                <w:sz w:val="18"/>
                <w:szCs w:val="16"/>
              </w:rPr>
              <w:t>AC2</w:t>
            </w:r>
            <w:r w:rsidR="00EB5E99" w:rsidRPr="00156C5D">
              <w:rPr>
                <w:rFonts w:cs="Arial"/>
                <w:b/>
                <w:sz w:val="18"/>
                <w:szCs w:val="16"/>
              </w:rPr>
              <w:t>4</w:t>
            </w:r>
            <w:r w:rsidR="008A7C30" w:rsidRPr="00156C5D">
              <w:rPr>
                <w:rFonts w:cs="Arial"/>
                <w:b/>
                <w:sz w:val="18"/>
                <w:szCs w:val="16"/>
              </w:rPr>
              <w:t>3</w:t>
            </w:r>
          </w:p>
        </w:tc>
        <w:tc>
          <w:tcPr>
            <w:tcW w:w="9071" w:type="dxa"/>
            <w:vAlign w:val="center"/>
          </w:tcPr>
          <w:p w:rsidR="008106E6" w:rsidRPr="00156C5D" w:rsidRDefault="00EB5E99" w:rsidP="008B58F3">
            <w:pPr>
              <w:widowControl w:val="0"/>
              <w:tabs>
                <w:tab w:val="num" w:pos="900"/>
              </w:tabs>
              <w:suppressAutoHyphens/>
              <w:spacing w:before="120"/>
              <w:jc w:val="both"/>
              <w:rPr>
                <w:rFonts w:cs="Arial"/>
                <w:b/>
                <w:sz w:val="18"/>
              </w:rPr>
            </w:pPr>
            <w:r w:rsidRPr="00156C5D">
              <w:rPr>
                <w:rFonts w:cs="Arial"/>
                <w:b/>
                <w:sz w:val="18"/>
              </w:rPr>
              <w:t>Next meeting(s)</w:t>
            </w:r>
            <w:r w:rsidR="008106E6" w:rsidRPr="00156C5D">
              <w:rPr>
                <w:rFonts w:cs="Arial"/>
                <w:b/>
                <w:sz w:val="18"/>
              </w:rPr>
              <w:t xml:space="preserve"> for the </w:t>
            </w:r>
            <w:r w:rsidRPr="00156C5D">
              <w:rPr>
                <w:rFonts w:cs="Arial"/>
                <w:b/>
                <w:sz w:val="18"/>
              </w:rPr>
              <w:t>y</w:t>
            </w:r>
            <w:r w:rsidR="008106E6" w:rsidRPr="00156C5D">
              <w:rPr>
                <w:rFonts w:cs="Arial"/>
                <w:b/>
                <w:sz w:val="18"/>
              </w:rPr>
              <w:t xml:space="preserve">ear </w:t>
            </w:r>
            <w:r w:rsidRPr="00156C5D">
              <w:rPr>
                <w:rFonts w:cs="Arial"/>
                <w:b/>
                <w:sz w:val="18"/>
              </w:rPr>
              <w:t>a</w:t>
            </w:r>
            <w:r w:rsidR="008106E6" w:rsidRPr="00156C5D">
              <w:rPr>
                <w:rFonts w:cs="Arial"/>
                <w:b/>
                <w:sz w:val="18"/>
              </w:rPr>
              <w:t>head</w:t>
            </w:r>
            <w:r w:rsidR="00066A72" w:rsidRPr="00156C5D">
              <w:rPr>
                <w:rFonts w:cs="Arial"/>
                <w:b/>
                <w:sz w:val="18"/>
              </w:rPr>
              <w:t>:</w:t>
            </w:r>
          </w:p>
          <w:p w:rsidR="00066A72" w:rsidRPr="00156C5D" w:rsidRDefault="00066A72" w:rsidP="004D53B0">
            <w:pPr>
              <w:widowControl w:val="0"/>
              <w:tabs>
                <w:tab w:val="num" w:pos="900"/>
              </w:tabs>
              <w:suppressAutoHyphens/>
              <w:jc w:val="both"/>
              <w:rPr>
                <w:rFonts w:cs="Arial"/>
                <w:b/>
                <w:sz w:val="18"/>
              </w:rPr>
            </w:pPr>
          </w:p>
          <w:p w:rsidR="008106E6" w:rsidRPr="00156C5D" w:rsidRDefault="00066A72" w:rsidP="004D53B0">
            <w:pPr>
              <w:widowControl w:val="0"/>
              <w:tabs>
                <w:tab w:val="num" w:pos="900"/>
              </w:tabs>
              <w:suppressAutoHyphens/>
              <w:jc w:val="both"/>
              <w:rPr>
                <w:rFonts w:cs="Arial"/>
                <w:sz w:val="18"/>
              </w:rPr>
            </w:pPr>
            <w:r w:rsidRPr="00156C5D">
              <w:rPr>
                <w:rFonts w:cs="Arial"/>
                <w:sz w:val="18"/>
              </w:rPr>
              <w:t>1</w:t>
            </w:r>
            <w:r w:rsidR="00EB5E99" w:rsidRPr="00156C5D">
              <w:rPr>
                <w:rFonts w:cs="Arial"/>
                <w:sz w:val="18"/>
              </w:rPr>
              <w:t>9</w:t>
            </w:r>
            <w:r w:rsidRPr="00156C5D">
              <w:rPr>
                <w:rFonts w:cs="Arial"/>
                <w:sz w:val="18"/>
                <w:vertAlign w:val="superscript"/>
              </w:rPr>
              <w:t>th</w:t>
            </w:r>
            <w:r w:rsidRPr="00156C5D">
              <w:rPr>
                <w:rFonts w:cs="Arial"/>
                <w:sz w:val="18"/>
              </w:rPr>
              <w:t xml:space="preserve"> </w:t>
            </w:r>
            <w:r w:rsidR="00EB5E99" w:rsidRPr="00156C5D">
              <w:rPr>
                <w:rFonts w:cs="Arial"/>
                <w:sz w:val="18"/>
              </w:rPr>
              <w:t>July</w:t>
            </w:r>
            <w:r w:rsidRPr="00156C5D">
              <w:rPr>
                <w:rFonts w:cs="Arial"/>
                <w:sz w:val="18"/>
              </w:rPr>
              <w:t xml:space="preserve"> 2022</w:t>
            </w:r>
          </w:p>
          <w:p w:rsidR="00066A72" w:rsidRPr="00156C5D" w:rsidRDefault="00066A72" w:rsidP="004D53B0">
            <w:pPr>
              <w:widowControl w:val="0"/>
              <w:tabs>
                <w:tab w:val="num" w:pos="900"/>
              </w:tabs>
              <w:suppressAutoHyphens/>
              <w:jc w:val="both"/>
              <w:rPr>
                <w:rFonts w:cs="Arial"/>
                <w:b/>
                <w:sz w:val="18"/>
              </w:rPr>
            </w:pPr>
          </w:p>
          <w:p w:rsidR="00D87C65" w:rsidRPr="00156C5D" w:rsidRDefault="00D87C65" w:rsidP="00C6458F">
            <w:pPr>
              <w:widowControl w:val="0"/>
              <w:tabs>
                <w:tab w:val="num" w:pos="900"/>
              </w:tabs>
              <w:suppressAutoHyphens/>
              <w:rPr>
                <w:rFonts w:cs="Arial"/>
                <w:b/>
                <w:sz w:val="18"/>
              </w:rPr>
            </w:pPr>
            <w:r w:rsidRPr="00156C5D">
              <w:rPr>
                <w:rFonts w:cs="Arial"/>
                <w:b/>
                <w:sz w:val="18"/>
              </w:rPr>
              <w:t xml:space="preserve">Meeting Closed at </w:t>
            </w:r>
            <w:r w:rsidR="008B58F3" w:rsidRPr="00156C5D">
              <w:rPr>
                <w:rFonts w:cs="Arial"/>
                <w:b/>
                <w:sz w:val="18"/>
              </w:rPr>
              <w:t>1</w:t>
            </w:r>
            <w:r w:rsidR="00EB5E99" w:rsidRPr="00156C5D">
              <w:rPr>
                <w:rFonts w:cs="Arial"/>
                <w:b/>
                <w:sz w:val="18"/>
              </w:rPr>
              <w:t>8</w:t>
            </w:r>
            <w:r w:rsidR="008106E6" w:rsidRPr="00156C5D">
              <w:rPr>
                <w:rFonts w:cs="Arial"/>
                <w:b/>
                <w:sz w:val="18"/>
              </w:rPr>
              <w:t>.</w:t>
            </w:r>
            <w:r w:rsidR="00EB5E99" w:rsidRPr="00156C5D">
              <w:rPr>
                <w:rFonts w:cs="Arial"/>
                <w:b/>
                <w:sz w:val="18"/>
              </w:rPr>
              <w:t>31</w:t>
            </w:r>
            <w:r w:rsidR="008106E6" w:rsidRPr="00156C5D">
              <w:rPr>
                <w:rFonts w:cs="Arial"/>
                <w:b/>
                <w:sz w:val="18"/>
              </w:rPr>
              <w:t>pm</w:t>
            </w:r>
          </w:p>
          <w:p w:rsidR="00A528F1" w:rsidRPr="00156C5D" w:rsidRDefault="00A528F1" w:rsidP="004D53B0">
            <w:pPr>
              <w:widowControl w:val="0"/>
              <w:tabs>
                <w:tab w:val="num" w:pos="900"/>
              </w:tabs>
              <w:suppressAutoHyphens/>
              <w:jc w:val="both"/>
              <w:rPr>
                <w:rFonts w:cs="Arial"/>
                <w:b/>
                <w:sz w:val="18"/>
                <w:szCs w:val="16"/>
              </w:rPr>
            </w:pPr>
          </w:p>
        </w:tc>
        <w:tc>
          <w:tcPr>
            <w:tcW w:w="674" w:type="dxa"/>
            <w:vAlign w:val="center"/>
          </w:tcPr>
          <w:p w:rsidR="00D87C65" w:rsidRPr="00156C5D" w:rsidRDefault="00D87C65" w:rsidP="00D87C65">
            <w:pPr>
              <w:tabs>
                <w:tab w:val="left" w:pos="4500"/>
                <w:tab w:val="left" w:pos="5940"/>
              </w:tabs>
              <w:spacing w:before="120" w:after="120"/>
              <w:jc w:val="both"/>
              <w:rPr>
                <w:rFonts w:cs="Arial"/>
              </w:rPr>
            </w:pPr>
          </w:p>
        </w:tc>
      </w:tr>
      <w:tr w:rsidR="00D87C65" w:rsidTr="001B35C3">
        <w:trPr>
          <w:cantSplit/>
          <w:trHeight w:val="419"/>
        </w:trPr>
        <w:tc>
          <w:tcPr>
            <w:tcW w:w="851" w:type="dxa"/>
          </w:tcPr>
          <w:p w:rsidR="00D87C65" w:rsidRPr="00156C5D" w:rsidRDefault="00D87C65" w:rsidP="00D87C65">
            <w:pPr>
              <w:rPr>
                <w:rFonts w:cs="Arial"/>
                <w:b/>
                <w:sz w:val="16"/>
                <w:szCs w:val="16"/>
              </w:rPr>
            </w:pPr>
          </w:p>
        </w:tc>
        <w:tc>
          <w:tcPr>
            <w:tcW w:w="9071" w:type="dxa"/>
            <w:vAlign w:val="center"/>
          </w:tcPr>
          <w:p w:rsidR="00D87C65" w:rsidRPr="00156C5D" w:rsidRDefault="00D87C65" w:rsidP="00D87C65">
            <w:pPr>
              <w:widowControl w:val="0"/>
              <w:tabs>
                <w:tab w:val="num" w:pos="900"/>
              </w:tabs>
              <w:suppressAutoHyphens/>
              <w:jc w:val="both"/>
              <w:rPr>
                <w:rFonts w:cs="Arial"/>
                <w:bCs/>
                <w:sz w:val="16"/>
              </w:rPr>
            </w:pPr>
          </w:p>
          <w:p w:rsidR="00D87C65" w:rsidRPr="00156C5D" w:rsidRDefault="00D87C65" w:rsidP="00D87C65">
            <w:pPr>
              <w:widowControl w:val="0"/>
              <w:tabs>
                <w:tab w:val="num" w:pos="900"/>
              </w:tabs>
              <w:suppressAutoHyphens/>
              <w:jc w:val="both"/>
              <w:rPr>
                <w:rFonts w:cs="Arial"/>
                <w:bCs/>
                <w:sz w:val="16"/>
              </w:rPr>
            </w:pPr>
          </w:p>
          <w:p w:rsidR="00D87C65" w:rsidRPr="00156C5D" w:rsidRDefault="00D87C65" w:rsidP="00D87C65">
            <w:pPr>
              <w:widowControl w:val="0"/>
              <w:tabs>
                <w:tab w:val="num" w:pos="900"/>
              </w:tabs>
              <w:suppressAutoHyphens/>
              <w:jc w:val="both"/>
              <w:rPr>
                <w:rFonts w:cs="Arial"/>
                <w:bCs/>
                <w:sz w:val="16"/>
              </w:rPr>
            </w:pPr>
          </w:p>
          <w:p w:rsidR="00D87C65" w:rsidRPr="00156C5D" w:rsidRDefault="00D87C65" w:rsidP="00D87C65">
            <w:pPr>
              <w:widowControl w:val="0"/>
              <w:tabs>
                <w:tab w:val="num" w:pos="900"/>
              </w:tabs>
              <w:suppressAutoHyphens/>
              <w:jc w:val="both"/>
              <w:rPr>
                <w:rFonts w:cs="Arial"/>
                <w:bCs/>
                <w:sz w:val="18"/>
              </w:rPr>
            </w:pPr>
          </w:p>
          <w:p w:rsidR="00D87C65" w:rsidRPr="00156C5D"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r w:rsidRPr="00156C5D">
              <w:rPr>
                <w:rFonts w:cs="Arial"/>
                <w:bCs/>
                <w:sz w:val="18"/>
              </w:rPr>
              <w:t>Signed as a true record……………………………………………..  Date……………………………</w:t>
            </w:r>
          </w:p>
          <w:p w:rsidR="00D87C65" w:rsidRDefault="00D87C65" w:rsidP="00D87C65">
            <w:pPr>
              <w:widowControl w:val="0"/>
              <w:tabs>
                <w:tab w:val="num" w:pos="900"/>
              </w:tabs>
              <w:suppressAutoHyphens/>
              <w:jc w:val="both"/>
              <w:rPr>
                <w:rFonts w:cs="Arial"/>
                <w:b/>
                <w:sz w:val="16"/>
                <w:szCs w:val="16"/>
              </w:rPr>
            </w:pPr>
          </w:p>
        </w:tc>
        <w:tc>
          <w:tcPr>
            <w:tcW w:w="674" w:type="dxa"/>
            <w:vAlign w:val="center"/>
          </w:tcPr>
          <w:p w:rsidR="00D87C65" w:rsidRDefault="00D87C65" w:rsidP="00D87C65">
            <w:pPr>
              <w:tabs>
                <w:tab w:val="left" w:pos="4500"/>
                <w:tab w:val="left" w:pos="5940"/>
              </w:tabs>
              <w:spacing w:before="120" w:after="120"/>
              <w:jc w:val="both"/>
              <w:rPr>
                <w:rFonts w:cs="Arial"/>
              </w:rPr>
            </w:pPr>
          </w:p>
        </w:tc>
      </w:tr>
    </w:tbl>
    <w:p w:rsidR="00996A6A" w:rsidRDefault="00996A6A" w:rsidP="00996A6A">
      <w:pPr>
        <w:ind w:left="-426"/>
        <w:rPr>
          <w:b/>
          <w:bCs/>
        </w:rPr>
      </w:pPr>
    </w:p>
    <w:sectPr w:rsidR="00996A6A" w:rsidSect="00920C14">
      <w:footerReference w:type="default" r:id="rId8"/>
      <w:pgSz w:w="11906" w:h="16838" w:code="9"/>
      <w:pgMar w:top="709" w:right="851" w:bottom="1134" w:left="1418" w:header="709"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81" w:rsidRDefault="00581181">
      <w:r>
        <w:separator/>
      </w:r>
    </w:p>
  </w:endnote>
  <w:endnote w:type="continuationSeparator" w:id="0">
    <w:p w:rsidR="00581181" w:rsidRDefault="0058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1" w:rsidRDefault="00223502">
    <w:pPr>
      <w:pStyle w:val="Footer"/>
      <w:jc w:val="right"/>
    </w:pPr>
    <w:fldSimple w:instr=" PAGE   \* MERGEFORMAT ">
      <w:r w:rsidR="00156C5D">
        <w:rPr>
          <w:noProof/>
        </w:rPr>
        <w:t>3</w:t>
      </w:r>
    </w:fldSimple>
  </w:p>
  <w:p w:rsidR="00581181" w:rsidRPr="008B006A" w:rsidRDefault="00581181" w:rsidP="00BD565E">
    <w:pPr>
      <w:pStyle w:val="Footer"/>
      <w:tabs>
        <w:tab w:val="clear" w:pos="8306"/>
        <w:tab w:val="right" w:pos="9923"/>
      </w:tabs>
      <w:rPr>
        <w:color w:val="0000FF"/>
        <w:sz w:val="16"/>
        <w:szCs w:val="16"/>
      </w:rPr>
    </w:pPr>
    <w:r>
      <w:rPr>
        <w:color w:val="0000FF"/>
        <w:sz w:val="16"/>
        <w:szCs w:val="16"/>
      </w:rPr>
      <w:t xml:space="preserve">Advisory and Scrutiny Committee </w:t>
    </w:r>
    <w:r w:rsidR="004718C3">
      <w:rPr>
        <w:color w:val="0000FF"/>
        <w:sz w:val="16"/>
        <w:szCs w:val="16"/>
      </w:rPr>
      <w:t>25</w:t>
    </w:r>
    <w:r>
      <w:rPr>
        <w:color w:val="0000FF"/>
        <w:sz w:val="16"/>
        <w:szCs w:val="16"/>
        <w:vertAlign w:val="superscript"/>
      </w:rPr>
      <w:t>th</w:t>
    </w:r>
    <w:r>
      <w:rPr>
        <w:color w:val="0000FF"/>
        <w:sz w:val="16"/>
        <w:szCs w:val="16"/>
      </w:rPr>
      <w:t xml:space="preserve"> April 202</w:t>
    </w:r>
    <w:r w:rsidR="004718C3">
      <w:rPr>
        <w:color w:val="0000FF"/>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81" w:rsidRDefault="00581181">
      <w:r>
        <w:separator/>
      </w:r>
    </w:p>
  </w:footnote>
  <w:footnote w:type="continuationSeparator" w:id="0">
    <w:p w:rsidR="00581181" w:rsidRDefault="00581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80A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1C51"/>
    <w:multiLevelType w:val="hybridMultilevel"/>
    <w:tmpl w:val="A9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AF7"/>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26AC2"/>
    <w:multiLevelType w:val="hybridMultilevel"/>
    <w:tmpl w:val="102CA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B1F81"/>
    <w:multiLevelType w:val="hybridMultilevel"/>
    <w:tmpl w:val="415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297CEC"/>
    <w:multiLevelType w:val="hybridMultilevel"/>
    <w:tmpl w:val="95D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86875"/>
    <w:multiLevelType w:val="hybridMultilevel"/>
    <w:tmpl w:val="1D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D7508"/>
    <w:multiLevelType w:val="hybridMultilevel"/>
    <w:tmpl w:val="E69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0A39C1"/>
    <w:multiLevelType w:val="hybridMultilevel"/>
    <w:tmpl w:val="D78216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D53D93"/>
    <w:multiLevelType w:val="hybridMultilevel"/>
    <w:tmpl w:val="03B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491CCE"/>
    <w:multiLevelType w:val="hybridMultilevel"/>
    <w:tmpl w:val="A38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1E7D73"/>
    <w:multiLevelType w:val="hybridMultilevel"/>
    <w:tmpl w:val="6818D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575E7B"/>
    <w:multiLevelType w:val="hybridMultilevel"/>
    <w:tmpl w:val="21A07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B7BF2"/>
    <w:multiLevelType w:val="hybridMultilevel"/>
    <w:tmpl w:val="97A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3B2473"/>
    <w:multiLevelType w:val="hybridMultilevel"/>
    <w:tmpl w:val="D96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05BAB"/>
    <w:multiLevelType w:val="hybridMultilevel"/>
    <w:tmpl w:val="F09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B3692"/>
    <w:multiLevelType w:val="hybridMultilevel"/>
    <w:tmpl w:val="7ACC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386144"/>
    <w:multiLevelType w:val="hybridMultilevel"/>
    <w:tmpl w:val="4C9E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44F6D"/>
    <w:multiLevelType w:val="hybridMultilevel"/>
    <w:tmpl w:val="7D0E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0C7C66"/>
    <w:multiLevelType w:val="hybridMultilevel"/>
    <w:tmpl w:val="30F0C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04F79"/>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CD6B45"/>
    <w:multiLevelType w:val="hybridMultilevel"/>
    <w:tmpl w:val="F1F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E745C"/>
    <w:multiLevelType w:val="hybridMultilevel"/>
    <w:tmpl w:val="579A2C1E"/>
    <w:lvl w:ilvl="0" w:tplc="50DC6C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EA1C69"/>
    <w:multiLevelType w:val="hybridMultilevel"/>
    <w:tmpl w:val="776263B2"/>
    <w:lvl w:ilvl="0" w:tplc="F138A9B0">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E24EA9"/>
    <w:multiLevelType w:val="hybridMultilevel"/>
    <w:tmpl w:val="E46C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B75AC"/>
    <w:multiLevelType w:val="hybridMultilevel"/>
    <w:tmpl w:val="1B3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B547C7"/>
    <w:multiLevelType w:val="hybridMultilevel"/>
    <w:tmpl w:val="BB6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8C24F8"/>
    <w:multiLevelType w:val="hybridMultilevel"/>
    <w:tmpl w:val="F59E3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246429"/>
    <w:multiLevelType w:val="hybridMultilevel"/>
    <w:tmpl w:val="92C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24"/>
  </w:num>
  <w:num w:numId="5">
    <w:abstractNumId w:val="36"/>
  </w:num>
  <w:num w:numId="6">
    <w:abstractNumId w:val="33"/>
  </w:num>
  <w:num w:numId="7">
    <w:abstractNumId w:val="6"/>
  </w:num>
  <w:num w:numId="8">
    <w:abstractNumId w:val="1"/>
  </w:num>
  <w:num w:numId="9">
    <w:abstractNumId w:val="10"/>
  </w:num>
  <w:num w:numId="10">
    <w:abstractNumId w:val="5"/>
  </w:num>
  <w:num w:numId="11">
    <w:abstractNumId w:val="32"/>
  </w:num>
  <w:num w:numId="12">
    <w:abstractNumId w:val="7"/>
  </w:num>
  <w:num w:numId="13">
    <w:abstractNumId w:val="29"/>
  </w:num>
  <w:num w:numId="14">
    <w:abstractNumId w:val="28"/>
  </w:num>
  <w:num w:numId="15">
    <w:abstractNumId w:val="21"/>
  </w:num>
  <w:num w:numId="16">
    <w:abstractNumId w:val="19"/>
  </w:num>
  <w:num w:numId="17">
    <w:abstractNumId w:val="26"/>
  </w:num>
  <w:num w:numId="18">
    <w:abstractNumId w:val="2"/>
  </w:num>
  <w:num w:numId="19">
    <w:abstractNumId w:val="17"/>
  </w:num>
  <w:num w:numId="20">
    <w:abstractNumId w:val="16"/>
  </w:num>
  <w:num w:numId="21">
    <w:abstractNumId w:val="25"/>
  </w:num>
  <w:num w:numId="22">
    <w:abstractNumId w:val="15"/>
  </w:num>
  <w:num w:numId="23">
    <w:abstractNumId w:val="18"/>
  </w:num>
  <w:num w:numId="24">
    <w:abstractNumId w:val="37"/>
  </w:num>
  <w:num w:numId="25">
    <w:abstractNumId w:val="31"/>
  </w:num>
  <w:num w:numId="26">
    <w:abstractNumId w:val="27"/>
  </w:num>
  <w:num w:numId="27">
    <w:abstractNumId w:val="14"/>
  </w:num>
  <w:num w:numId="28">
    <w:abstractNumId w:val="9"/>
  </w:num>
  <w:num w:numId="29">
    <w:abstractNumId w:val="34"/>
  </w:num>
  <w:num w:numId="30">
    <w:abstractNumId w:val="12"/>
  </w:num>
  <w:num w:numId="31">
    <w:abstractNumId w:val="35"/>
  </w:num>
  <w:num w:numId="32">
    <w:abstractNumId w:val="23"/>
  </w:num>
  <w:num w:numId="33">
    <w:abstractNumId w:val="30"/>
  </w:num>
  <w:num w:numId="34">
    <w:abstractNumId w:val="4"/>
  </w:num>
  <w:num w:numId="35">
    <w:abstractNumId w:val="22"/>
  </w:num>
  <w:num w:numId="36">
    <w:abstractNumId w:val="3"/>
  </w:num>
  <w:num w:numId="37">
    <w:abstractNumId w:val="11"/>
  </w:num>
  <w:num w:numId="3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806E88"/>
    <w:rsid w:val="0000132D"/>
    <w:rsid w:val="00001AE0"/>
    <w:rsid w:val="00001B0A"/>
    <w:rsid w:val="00001E81"/>
    <w:rsid w:val="00002C80"/>
    <w:rsid w:val="00002C93"/>
    <w:rsid w:val="00002D58"/>
    <w:rsid w:val="00002DC5"/>
    <w:rsid w:val="00003479"/>
    <w:rsid w:val="000041CA"/>
    <w:rsid w:val="00005680"/>
    <w:rsid w:val="00005731"/>
    <w:rsid w:val="00005732"/>
    <w:rsid w:val="00006846"/>
    <w:rsid w:val="0000686F"/>
    <w:rsid w:val="0000690B"/>
    <w:rsid w:val="00006C6C"/>
    <w:rsid w:val="000106D4"/>
    <w:rsid w:val="00010FA3"/>
    <w:rsid w:val="00011347"/>
    <w:rsid w:val="00011A5D"/>
    <w:rsid w:val="000120EC"/>
    <w:rsid w:val="00014B65"/>
    <w:rsid w:val="00015B64"/>
    <w:rsid w:val="00015E85"/>
    <w:rsid w:val="00016745"/>
    <w:rsid w:val="00017A3E"/>
    <w:rsid w:val="00017D6B"/>
    <w:rsid w:val="00020C08"/>
    <w:rsid w:val="0002108E"/>
    <w:rsid w:val="000215A0"/>
    <w:rsid w:val="00023311"/>
    <w:rsid w:val="00023600"/>
    <w:rsid w:val="0002372A"/>
    <w:rsid w:val="0002479A"/>
    <w:rsid w:val="00024D1A"/>
    <w:rsid w:val="00025491"/>
    <w:rsid w:val="000255E7"/>
    <w:rsid w:val="00026651"/>
    <w:rsid w:val="00026FFC"/>
    <w:rsid w:val="00027B6D"/>
    <w:rsid w:val="0003023B"/>
    <w:rsid w:val="000316B0"/>
    <w:rsid w:val="00031ABF"/>
    <w:rsid w:val="00031FB7"/>
    <w:rsid w:val="000327DE"/>
    <w:rsid w:val="00034AFA"/>
    <w:rsid w:val="00034B96"/>
    <w:rsid w:val="00034C96"/>
    <w:rsid w:val="00035CA1"/>
    <w:rsid w:val="00036151"/>
    <w:rsid w:val="00037991"/>
    <w:rsid w:val="00037C61"/>
    <w:rsid w:val="00040283"/>
    <w:rsid w:val="00040477"/>
    <w:rsid w:val="000404D7"/>
    <w:rsid w:val="00041081"/>
    <w:rsid w:val="00041405"/>
    <w:rsid w:val="000427B0"/>
    <w:rsid w:val="00043388"/>
    <w:rsid w:val="00043702"/>
    <w:rsid w:val="00044B32"/>
    <w:rsid w:val="00046449"/>
    <w:rsid w:val="000466BB"/>
    <w:rsid w:val="0004686A"/>
    <w:rsid w:val="000468A4"/>
    <w:rsid w:val="00046C3E"/>
    <w:rsid w:val="00047A1B"/>
    <w:rsid w:val="000500B4"/>
    <w:rsid w:val="000502A3"/>
    <w:rsid w:val="00050A12"/>
    <w:rsid w:val="00051B96"/>
    <w:rsid w:val="00052606"/>
    <w:rsid w:val="0005264B"/>
    <w:rsid w:val="00053E54"/>
    <w:rsid w:val="00055181"/>
    <w:rsid w:val="00055601"/>
    <w:rsid w:val="0005652D"/>
    <w:rsid w:val="00056D35"/>
    <w:rsid w:val="000574F5"/>
    <w:rsid w:val="000608E4"/>
    <w:rsid w:val="00063443"/>
    <w:rsid w:val="00063AA3"/>
    <w:rsid w:val="00063C48"/>
    <w:rsid w:val="000646C8"/>
    <w:rsid w:val="000648C2"/>
    <w:rsid w:val="00064978"/>
    <w:rsid w:val="00064CB7"/>
    <w:rsid w:val="00066A72"/>
    <w:rsid w:val="00066EC1"/>
    <w:rsid w:val="000675E6"/>
    <w:rsid w:val="00070B4F"/>
    <w:rsid w:val="0007124A"/>
    <w:rsid w:val="00071548"/>
    <w:rsid w:val="000716F9"/>
    <w:rsid w:val="000717F1"/>
    <w:rsid w:val="00073A4A"/>
    <w:rsid w:val="00074522"/>
    <w:rsid w:val="00075313"/>
    <w:rsid w:val="000753EC"/>
    <w:rsid w:val="00076E33"/>
    <w:rsid w:val="00076F2C"/>
    <w:rsid w:val="000770FA"/>
    <w:rsid w:val="00077FF9"/>
    <w:rsid w:val="00080E19"/>
    <w:rsid w:val="00082E43"/>
    <w:rsid w:val="000832A8"/>
    <w:rsid w:val="000833BA"/>
    <w:rsid w:val="00084C3F"/>
    <w:rsid w:val="00085598"/>
    <w:rsid w:val="000862D1"/>
    <w:rsid w:val="000864B9"/>
    <w:rsid w:val="00086B3A"/>
    <w:rsid w:val="00087215"/>
    <w:rsid w:val="00087E4A"/>
    <w:rsid w:val="00090410"/>
    <w:rsid w:val="0009110D"/>
    <w:rsid w:val="000911F6"/>
    <w:rsid w:val="000916C6"/>
    <w:rsid w:val="00091D8E"/>
    <w:rsid w:val="0009286E"/>
    <w:rsid w:val="00092A4F"/>
    <w:rsid w:val="000933CE"/>
    <w:rsid w:val="00094C79"/>
    <w:rsid w:val="00095062"/>
    <w:rsid w:val="00095174"/>
    <w:rsid w:val="000959BD"/>
    <w:rsid w:val="000960BD"/>
    <w:rsid w:val="0009781D"/>
    <w:rsid w:val="000978D5"/>
    <w:rsid w:val="000A0FB9"/>
    <w:rsid w:val="000A106E"/>
    <w:rsid w:val="000A1D4E"/>
    <w:rsid w:val="000A1FAA"/>
    <w:rsid w:val="000A2731"/>
    <w:rsid w:val="000A2BB6"/>
    <w:rsid w:val="000A2CBF"/>
    <w:rsid w:val="000A2E57"/>
    <w:rsid w:val="000A326A"/>
    <w:rsid w:val="000A32E1"/>
    <w:rsid w:val="000A3582"/>
    <w:rsid w:val="000A474E"/>
    <w:rsid w:val="000A53FD"/>
    <w:rsid w:val="000A5B62"/>
    <w:rsid w:val="000A679F"/>
    <w:rsid w:val="000A67B1"/>
    <w:rsid w:val="000A6A6A"/>
    <w:rsid w:val="000A6C71"/>
    <w:rsid w:val="000A6E53"/>
    <w:rsid w:val="000A7055"/>
    <w:rsid w:val="000B09F1"/>
    <w:rsid w:val="000B3F48"/>
    <w:rsid w:val="000B44BA"/>
    <w:rsid w:val="000B4544"/>
    <w:rsid w:val="000B4551"/>
    <w:rsid w:val="000B530B"/>
    <w:rsid w:val="000B5903"/>
    <w:rsid w:val="000B5A0C"/>
    <w:rsid w:val="000B5C37"/>
    <w:rsid w:val="000B76D0"/>
    <w:rsid w:val="000C0619"/>
    <w:rsid w:val="000C0D36"/>
    <w:rsid w:val="000C1366"/>
    <w:rsid w:val="000C30DE"/>
    <w:rsid w:val="000C317B"/>
    <w:rsid w:val="000C3989"/>
    <w:rsid w:val="000C3FD1"/>
    <w:rsid w:val="000C53D1"/>
    <w:rsid w:val="000C6218"/>
    <w:rsid w:val="000C6C04"/>
    <w:rsid w:val="000D069A"/>
    <w:rsid w:val="000D080A"/>
    <w:rsid w:val="000D09B4"/>
    <w:rsid w:val="000D24F2"/>
    <w:rsid w:val="000D275B"/>
    <w:rsid w:val="000D2ECC"/>
    <w:rsid w:val="000D3AC1"/>
    <w:rsid w:val="000D3B53"/>
    <w:rsid w:val="000D40D0"/>
    <w:rsid w:val="000D45DE"/>
    <w:rsid w:val="000D4BCE"/>
    <w:rsid w:val="000D5917"/>
    <w:rsid w:val="000D6531"/>
    <w:rsid w:val="000D79A1"/>
    <w:rsid w:val="000E0037"/>
    <w:rsid w:val="000E02A7"/>
    <w:rsid w:val="000E033E"/>
    <w:rsid w:val="000E06E1"/>
    <w:rsid w:val="000E075A"/>
    <w:rsid w:val="000E085E"/>
    <w:rsid w:val="000E0B13"/>
    <w:rsid w:val="000E1C8F"/>
    <w:rsid w:val="000E1D43"/>
    <w:rsid w:val="000E29D2"/>
    <w:rsid w:val="000E4330"/>
    <w:rsid w:val="000E49D2"/>
    <w:rsid w:val="000E5990"/>
    <w:rsid w:val="000E67A3"/>
    <w:rsid w:val="000E68B7"/>
    <w:rsid w:val="000E7760"/>
    <w:rsid w:val="000E7A1A"/>
    <w:rsid w:val="000E7A82"/>
    <w:rsid w:val="000F2A80"/>
    <w:rsid w:val="000F35A7"/>
    <w:rsid w:val="000F364A"/>
    <w:rsid w:val="000F380F"/>
    <w:rsid w:val="000F381E"/>
    <w:rsid w:val="000F4228"/>
    <w:rsid w:val="000F46E2"/>
    <w:rsid w:val="000F4973"/>
    <w:rsid w:val="000F51B5"/>
    <w:rsid w:val="000F5E59"/>
    <w:rsid w:val="000F602E"/>
    <w:rsid w:val="000F76F5"/>
    <w:rsid w:val="000F7835"/>
    <w:rsid w:val="000F7AE7"/>
    <w:rsid w:val="001001A3"/>
    <w:rsid w:val="00100BE9"/>
    <w:rsid w:val="00101BDA"/>
    <w:rsid w:val="001027CA"/>
    <w:rsid w:val="00103850"/>
    <w:rsid w:val="001052C4"/>
    <w:rsid w:val="001054C9"/>
    <w:rsid w:val="001058A4"/>
    <w:rsid w:val="001066A2"/>
    <w:rsid w:val="0010704C"/>
    <w:rsid w:val="00107E36"/>
    <w:rsid w:val="00110540"/>
    <w:rsid w:val="00110A43"/>
    <w:rsid w:val="00111503"/>
    <w:rsid w:val="00111C40"/>
    <w:rsid w:val="00111D32"/>
    <w:rsid w:val="00111DDF"/>
    <w:rsid w:val="00112903"/>
    <w:rsid w:val="00112E43"/>
    <w:rsid w:val="001133C3"/>
    <w:rsid w:val="0011524C"/>
    <w:rsid w:val="0011741D"/>
    <w:rsid w:val="001205AD"/>
    <w:rsid w:val="001213D9"/>
    <w:rsid w:val="00121555"/>
    <w:rsid w:val="00122232"/>
    <w:rsid w:val="00122B11"/>
    <w:rsid w:val="00122BB9"/>
    <w:rsid w:val="00123A73"/>
    <w:rsid w:val="00123AD0"/>
    <w:rsid w:val="00123EBF"/>
    <w:rsid w:val="00123FCE"/>
    <w:rsid w:val="001240DC"/>
    <w:rsid w:val="0012658E"/>
    <w:rsid w:val="001265AD"/>
    <w:rsid w:val="00130B54"/>
    <w:rsid w:val="00130C4B"/>
    <w:rsid w:val="00130D17"/>
    <w:rsid w:val="00130FCD"/>
    <w:rsid w:val="00131B2D"/>
    <w:rsid w:val="00132695"/>
    <w:rsid w:val="001326F1"/>
    <w:rsid w:val="00133F04"/>
    <w:rsid w:val="00133F72"/>
    <w:rsid w:val="00134331"/>
    <w:rsid w:val="00134352"/>
    <w:rsid w:val="00134457"/>
    <w:rsid w:val="001346BF"/>
    <w:rsid w:val="00134924"/>
    <w:rsid w:val="00134AB7"/>
    <w:rsid w:val="00134AD2"/>
    <w:rsid w:val="00135041"/>
    <w:rsid w:val="001358F9"/>
    <w:rsid w:val="00135C16"/>
    <w:rsid w:val="00135EF7"/>
    <w:rsid w:val="001365A6"/>
    <w:rsid w:val="00136E17"/>
    <w:rsid w:val="001374B6"/>
    <w:rsid w:val="00140B35"/>
    <w:rsid w:val="00141337"/>
    <w:rsid w:val="001429C0"/>
    <w:rsid w:val="00143405"/>
    <w:rsid w:val="001448FF"/>
    <w:rsid w:val="00144E97"/>
    <w:rsid w:val="00145BF9"/>
    <w:rsid w:val="001463C6"/>
    <w:rsid w:val="00146AD4"/>
    <w:rsid w:val="001507DC"/>
    <w:rsid w:val="00151103"/>
    <w:rsid w:val="00151894"/>
    <w:rsid w:val="001519D3"/>
    <w:rsid w:val="00151F69"/>
    <w:rsid w:val="00152BA9"/>
    <w:rsid w:val="00152D33"/>
    <w:rsid w:val="00152FB3"/>
    <w:rsid w:val="001532B1"/>
    <w:rsid w:val="00155B0B"/>
    <w:rsid w:val="00155CE8"/>
    <w:rsid w:val="00156C5D"/>
    <w:rsid w:val="00156CB2"/>
    <w:rsid w:val="00156D50"/>
    <w:rsid w:val="001573A6"/>
    <w:rsid w:val="001573BE"/>
    <w:rsid w:val="0015751B"/>
    <w:rsid w:val="001613EE"/>
    <w:rsid w:val="00161BFD"/>
    <w:rsid w:val="00162B9B"/>
    <w:rsid w:val="00163B0A"/>
    <w:rsid w:val="0016415E"/>
    <w:rsid w:val="00164665"/>
    <w:rsid w:val="00164C7C"/>
    <w:rsid w:val="00165153"/>
    <w:rsid w:val="001656A5"/>
    <w:rsid w:val="0016607F"/>
    <w:rsid w:val="001664DA"/>
    <w:rsid w:val="001665AE"/>
    <w:rsid w:val="0017041B"/>
    <w:rsid w:val="00170CBD"/>
    <w:rsid w:val="00172E18"/>
    <w:rsid w:val="001739FF"/>
    <w:rsid w:val="001763CB"/>
    <w:rsid w:val="00176E26"/>
    <w:rsid w:val="00177300"/>
    <w:rsid w:val="001777E2"/>
    <w:rsid w:val="001818BF"/>
    <w:rsid w:val="00181A39"/>
    <w:rsid w:val="001820E4"/>
    <w:rsid w:val="00183776"/>
    <w:rsid w:val="00184079"/>
    <w:rsid w:val="00184C46"/>
    <w:rsid w:val="001868B3"/>
    <w:rsid w:val="00187CB7"/>
    <w:rsid w:val="00192B3B"/>
    <w:rsid w:val="00192E94"/>
    <w:rsid w:val="0019329E"/>
    <w:rsid w:val="001939AC"/>
    <w:rsid w:val="00194136"/>
    <w:rsid w:val="00194780"/>
    <w:rsid w:val="0019494E"/>
    <w:rsid w:val="001953EF"/>
    <w:rsid w:val="001953FF"/>
    <w:rsid w:val="001955AE"/>
    <w:rsid w:val="00195A1A"/>
    <w:rsid w:val="001968AB"/>
    <w:rsid w:val="00196DBF"/>
    <w:rsid w:val="001A04F4"/>
    <w:rsid w:val="001A1A81"/>
    <w:rsid w:val="001A1EC4"/>
    <w:rsid w:val="001A25AC"/>
    <w:rsid w:val="001A260C"/>
    <w:rsid w:val="001A27D8"/>
    <w:rsid w:val="001A2BD8"/>
    <w:rsid w:val="001A3FD5"/>
    <w:rsid w:val="001A3FDD"/>
    <w:rsid w:val="001A5059"/>
    <w:rsid w:val="001A5AD9"/>
    <w:rsid w:val="001A5EFE"/>
    <w:rsid w:val="001A627A"/>
    <w:rsid w:val="001A6F58"/>
    <w:rsid w:val="001A735C"/>
    <w:rsid w:val="001A749D"/>
    <w:rsid w:val="001A7A59"/>
    <w:rsid w:val="001A7C28"/>
    <w:rsid w:val="001B00F5"/>
    <w:rsid w:val="001B0B82"/>
    <w:rsid w:val="001B0EAD"/>
    <w:rsid w:val="001B0F08"/>
    <w:rsid w:val="001B1222"/>
    <w:rsid w:val="001B1FC7"/>
    <w:rsid w:val="001B2733"/>
    <w:rsid w:val="001B35C3"/>
    <w:rsid w:val="001B37C5"/>
    <w:rsid w:val="001B3A55"/>
    <w:rsid w:val="001B3FA0"/>
    <w:rsid w:val="001B4206"/>
    <w:rsid w:val="001B4E41"/>
    <w:rsid w:val="001B51FC"/>
    <w:rsid w:val="001B5DB6"/>
    <w:rsid w:val="001B60EA"/>
    <w:rsid w:val="001B75B5"/>
    <w:rsid w:val="001C122E"/>
    <w:rsid w:val="001C29D9"/>
    <w:rsid w:val="001C2F28"/>
    <w:rsid w:val="001C387E"/>
    <w:rsid w:val="001C59F6"/>
    <w:rsid w:val="001C7042"/>
    <w:rsid w:val="001C74B4"/>
    <w:rsid w:val="001C7D22"/>
    <w:rsid w:val="001D03C6"/>
    <w:rsid w:val="001D3390"/>
    <w:rsid w:val="001D364F"/>
    <w:rsid w:val="001D4045"/>
    <w:rsid w:val="001D6801"/>
    <w:rsid w:val="001E036B"/>
    <w:rsid w:val="001E16C8"/>
    <w:rsid w:val="001E2616"/>
    <w:rsid w:val="001E28F9"/>
    <w:rsid w:val="001E42A2"/>
    <w:rsid w:val="001E4D32"/>
    <w:rsid w:val="001E563D"/>
    <w:rsid w:val="001E5EB6"/>
    <w:rsid w:val="001E61B2"/>
    <w:rsid w:val="001E7288"/>
    <w:rsid w:val="001F055A"/>
    <w:rsid w:val="001F11A8"/>
    <w:rsid w:val="001F2D58"/>
    <w:rsid w:val="001F47F9"/>
    <w:rsid w:val="001F4C5F"/>
    <w:rsid w:val="001F4DBE"/>
    <w:rsid w:val="001F6E8E"/>
    <w:rsid w:val="001F7283"/>
    <w:rsid w:val="00200425"/>
    <w:rsid w:val="00201611"/>
    <w:rsid w:val="00202376"/>
    <w:rsid w:val="00202A5C"/>
    <w:rsid w:val="00203193"/>
    <w:rsid w:val="00203693"/>
    <w:rsid w:val="0020536F"/>
    <w:rsid w:val="00205B74"/>
    <w:rsid w:val="00206ACB"/>
    <w:rsid w:val="002101F5"/>
    <w:rsid w:val="00210D7E"/>
    <w:rsid w:val="00210FFC"/>
    <w:rsid w:val="00211294"/>
    <w:rsid w:val="00211D77"/>
    <w:rsid w:val="00212BD1"/>
    <w:rsid w:val="0021334D"/>
    <w:rsid w:val="0021348C"/>
    <w:rsid w:val="0021392F"/>
    <w:rsid w:val="00213C78"/>
    <w:rsid w:val="0021428B"/>
    <w:rsid w:val="00214E66"/>
    <w:rsid w:val="00215783"/>
    <w:rsid w:val="00217B7D"/>
    <w:rsid w:val="00220E0B"/>
    <w:rsid w:val="002215AD"/>
    <w:rsid w:val="0022253A"/>
    <w:rsid w:val="00222629"/>
    <w:rsid w:val="00222B6B"/>
    <w:rsid w:val="00223502"/>
    <w:rsid w:val="002235AF"/>
    <w:rsid w:val="00223633"/>
    <w:rsid w:val="00223C5E"/>
    <w:rsid w:val="0022419F"/>
    <w:rsid w:val="00224ED9"/>
    <w:rsid w:val="00226A1F"/>
    <w:rsid w:val="00226D88"/>
    <w:rsid w:val="0022759A"/>
    <w:rsid w:val="002312A1"/>
    <w:rsid w:val="002344F8"/>
    <w:rsid w:val="002351F9"/>
    <w:rsid w:val="00235D4E"/>
    <w:rsid w:val="0023663A"/>
    <w:rsid w:val="002367F3"/>
    <w:rsid w:val="00240704"/>
    <w:rsid w:val="0024076D"/>
    <w:rsid w:val="002412C2"/>
    <w:rsid w:val="00241AEB"/>
    <w:rsid w:val="00242157"/>
    <w:rsid w:val="00242E24"/>
    <w:rsid w:val="00242F80"/>
    <w:rsid w:val="0024323B"/>
    <w:rsid w:val="002436B6"/>
    <w:rsid w:val="00244418"/>
    <w:rsid w:val="002460B0"/>
    <w:rsid w:val="002465F8"/>
    <w:rsid w:val="00247979"/>
    <w:rsid w:val="00247F79"/>
    <w:rsid w:val="00251972"/>
    <w:rsid w:val="00252FCF"/>
    <w:rsid w:val="002535A0"/>
    <w:rsid w:val="00254127"/>
    <w:rsid w:val="00254FE8"/>
    <w:rsid w:val="002553B5"/>
    <w:rsid w:val="002555CA"/>
    <w:rsid w:val="00255C3D"/>
    <w:rsid w:val="0025679C"/>
    <w:rsid w:val="00257572"/>
    <w:rsid w:val="00260F64"/>
    <w:rsid w:val="0026110C"/>
    <w:rsid w:val="0026178D"/>
    <w:rsid w:val="00261B52"/>
    <w:rsid w:val="00262260"/>
    <w:rsid w:val="0026273D"/>
    <w:rsid w:val="002635A6"/>
    <w:rsid w:val="00263A8F"/>
    <w:rsid w:val="002649CF"/>
    <w:rsid w:val="00264E60"/>
    <w:rsid w:val="002653A0"/>
    <w:rsid w:val="002656D9"/>
    <w:rsid w:val="00265857"/>
    <w:rsid w:val="00265F5D"/>
    <w:rsid w:val="00266D54"/>
    <w:rsid w:val="002670DE"/>
    <w:rsid w:val="002679A3"/>
    <w:rsid w:val="002679C4"/>
    <w:rsid w:val="00267E0B"/>
    <w:rsid w:val="002707E3"/>
    <w:rsid w:val="00270DE1"/>
    <w:rsid w:val="00271184"/>
    <w:rsid w:val="00271B6F"/>
    <w:rsid w:val="00273966"/>
    <w:rsid w:val="00274002"/>
    <w:rsid w:val="002748B2"/>
    <w:rsid w:val="0027526C"/>
    <w:rsid w:val="00276A6B"/>
    <w:rsid w:val="002771CC"/>
    <w:rsid w:val="00277FEF"/>
    <w:rsid w:val="00280575"/>
    <w:rsid w:val="00280DA7"/>
    <w:rsid w:val="002824EA"/>
    <w:rsid w:val="00283E99"/>
    <w:rsid w:val="002846E3"/>
    <w:rsid w:val="002865FE"/>
    <w:rsid w:val="002874FE"/>
    <w:rsid w:val="002904BD"/>
    <w:rsid w:val="00290943"/>
    <w:rsid w:val="0029144F"/>
    <w:rsid w:val="002930EB"/>
    <w:rsid w:val="002936A2"/>
    <w:rsid w:val="002938D6"/>
    <w:rsid w:val="00293B6B"/>
    <w:rsid w:val="0029449F"/>
    <w:rsid w:val="0029510B"/>
    <w:rsid w:val="0029570A"/>
    <w:rsid w:val="002A00BB"/>
    <w:rsid w:val="002A087D"/>
    <w:rsid w:val="002A1533"/>
    <w:rsid w:val="002A2B07"/>
    <w:rsid w:val="002A3054"/>
    <w:rsid w:val="002A3602"/>
    <w:rsid w:val="002A3EEF"/>
    <w:rsid w:val="002A447B"/>
    <w:rsid w:val="002A50D8"/>
    <w:rsid w:val="002A515B"/>
    <w:rsid w:val="002A57B9"/>
    <w:rsid w:val="002A6B6B"/>
    <w:rsid w:val="002A75D7"/>
    <w:rsid w:val="002B0865"/>
    <w:rsid w:val="002B1844"/>
    <w:rsid w:val="002B196F"/>
    <w:rsid w:val="002B2244"/>
    <w:rsid w:val="002B2275"/>
    <w:rsid w:val="002B2363"/>
    <w:rsid w:val="002B26BC"/>
    <w:rsid w:val="002B282E"/>
    <w:rsid w:val="002B403A"/>
    <w:rsid w:val="002B4125"/>
    <w:rsid w:val="002B4969"/>
    <w:rsid w:val="002B56F4"/>
    <w:rsid w:val="002B580F"/>
    <w:rsid w:val="002B5E41"/>
    <w:rsid w:val="002B77EA"/>
    <w:rsid w:val="002B7C87"/>
    <w:rsid w:val="002C08E0"/>
    <w:rsid w:val="002C0CA3"/>
    <w:rsid w:val="002C12C6"/>
    <w:rsid w:val="002C25C4"/>
    <w:rsid w:val="002C2AF6"/>
    <w:rsid w:val="002C2CAF"/>
    <w:rsid w:val="002C2E8D"/>
    <w:rsid w:val="002C5077"/>
    <w:rsid w:val="002C5237"/>
    <w:rsid w:val="002C57DB"/>
    <w:rsid w:val="002C60C4"/>
    <w:rsid w:val="002C74F5"/>
    <w:rsid w:val="002C7611"/>
    <w:rsid w:val="002D102A"/>
    <w:rsid w:val="002D1074"/>
    <w:rsid w:val="002D1559"/>
    <w:rsid w:val="002D1D36"/>
    <w:rsid w:val="002D20EA"/>
    <w:rsid w:val="002D35F2"/>
    <w:rsid w:val="002D3BF8"/>
    <w:rsid w:val="002D442F"/>
    <w:rsid w:val="002D4708"/>
    <w:rsid w:val="002D494F"/>
    <w:rsid w:val="002D4E97"/>
    <w:rsid w:val="002D502F"/>
    <w:rsid w:val="002D52DA"/>
    <w:rsid w:val="002D62A2"/>
    <w:rsid w:val="002D7E1D"/>
    <w:rsid w:val="002E0289"/>
    <w:rsid w:val="002E122E"/>
    <w:rsid w:val="002E1C4D"/>
    <w:rsid w:val="002E1CF1"/>
    <w:rsid w:val="002E2F95"/>
    <w:rsid w:val="002E3816"/>
    <w:rsid w:val="002E4C99"/>
    <w:rsid w:val="002E539F"/>
    <w:rsid w:val="002E623A"/>
    <w:rsid w:val="002E71DA"/>
    <w:rsid w:val="002E7762"/>
    <w:rsid w:val="002E7C6D"/>
    <w:rsid w:val="002F15C8"/>
    <w:rsid w:val="002F16EA"/>
    <w:rsid w:val="002F1847"/>
    <w:rsid w:val="002F23C0"/>
    <w:rsid w:val="002F2D50"/>
    <w:rsid w:val="002F3DA8"/>
    <w:rsid w:val="002F447E"/>
    <w:rsid w:val="002F6145"/>
    <w:rsid w:val="002F7481"/>
    <w:rsid w:val="00300459"/>
    <w:rsid w:val="0030094A"/>
    <w:rsid w:val="00300BDF"/>
    <w:rsid w:val="00302917"/>
    <w:rsid w:val="00302DFC"/>
    <w:rsid w:val="00302EC1"/>
    <w:rsid w:val="00302F5C"/>
    <w:rsid w:val="0030412D"/>
    <w:rsid w:val="00304294"/>
    <w:rsid w:val="00304B3A"/>
    <w:rsid w:val="00305219"/>
    <w:rsid w:val="0030627A"/>
    <w:rsid w:val="003073AF"/>
    <w:rsid w:val="003079CC"/>
    <w:rsid w:val="003116E8"/>
    <w:rsid w:val="00311986"/>
    <w:rsid w:val="00311E48"/>
    <w:rsid w:val="00312345"/>
    <w:rsid w:val="00312450"/>
    <w:rsid w:val="003126D9"/>
    <w:rsid w:val="003126F9"/>
    <w:rsid w:val="0031346C"/>
    <w:rsid w:val="00313F46"/>
    <w:rsid w:val="003143DE"/>
    <w:rsid w:val="003145BD"/>
    <w:rsid w:val="00314F84"/>
    <w:rsid w:val="00317B65"/>
    <w:rsid w:val="00320694"/>
    <w:rsid w:val="003208EB"/>
    <w:rsid w:val="003216E3"/>
    <w:rsid w:val="00321C16"/>
    <w:rsid w:val="0032230C"/>
    <w:rsid w:val="00322727"/>
    <w:rsid w:val="00322985"/>
    <w:rsid w:val="0032429B"/>
    <w:rsid w:val="00324A6B"/>
    <w:rsid w:val="00324D42"/>
    <w:rsid w:val="003251F9"/>
    <w:rsid w:val="00325A96"/>
    <w:rsid w:val="00325B6F"/>
    <w:rsid w:val="0032668C"/>
    <w:rsid w:val="00326837"/>
    <w:rsid w:val="003273F9"/>
    <w:rsid w:val="00327EAC"/>
    <w:rsid w:val="00331239"/>
    <w:rsid w:val="0033167C"/>
    <w:rsid w:val="0033211E"/>
    <w:rsid w:val="00332A32"/>
    <w:rsid w:val="003332B9"/>
    <w:rsid w:val="00333DA3"/>
    <w:rsid w:val="0033451E"/>
    <w:rsid w:val="003347A3"/>
    <w:rsid w:val="00334AD7"/>
    <w:rsid w:val="00335312"/>
    <w:rsid w:val="0033536E"/>
    <w:rsid w:val="00335C18"/>
    <w:rsid w:val="00335E9D"/>
    <w:rsid w:val="00335F21"/>
    <w:rsid w:val="0033633A"/>
    <w:rsid w:val="0033770D"/>
    <w:rsid w:val="00340D85"/>
    <w:rsid w:val="003442B5"/>
    <w:rsid w:val="00344455"/>
    <w:rsid w:val="00344F46"/>
    <w:rsid w:val="00345173"/>
    <w:rsid w:val="00346AE9"/>
    <w:rsid w:val="00346FD2"/>
    <w:rsid w:val="00347133"/>
    <w:rsid w:val="00350F6D"/>
    <w:rsid w:val="003511F4"/>
    <w:rsid w:val="003516F7"/>
    <w:rsid w:val="00351E49"/>
    <w:rsid w:val="00351F4A"/>
    <w:rsid w:val="0035280D"/>
    <w:rsid w:val="00352DBB"/>
    <w:rsid w:val="00354E4C"/>
    <w:rsid w:val="0035591C"/>
    <w:rsid w:val="0035593A"/>
    <w:rsid w:val="003569AE"/>
    <w:rsid w:val="00356A46"/>
    <w:rsid w:val="00356AC8"/>
    <w:rsid w:val="00356D89"/>
    <w:rsid w:val="0035731B"/>
    <w:rsid w:val="0035754B"/>
    <w:rsid w:val="003575E9"/>
    <w:rsid w:val="00357F3A"/>
    <w:rsid w:val="00361B5C"/>
    <w:rsid w:val="00361D20"/>
    <w:rsid w:val="00361E33"/>
    <w:rsid w:val="00362034"/>
    <w:rsid w:val="0036314E"/>
    <w:rsid w:val="0036408A"/>
    <w:rsid w:val="00364214"/>
    <w:rsid w:val="00364DD4"/>
    <w:rsid w:val="00366773"/>
    <w:rsid w:val="00366B3F"/>
    <w:rsid w:val="00366CBB"/>
    <w:rsid w:val="0036716B"/>
    <w:rsid w:val="0037064F"/>
    <w:rsid w:val="003715D2"/>
    <w:rsid w:val="00371C04"/>
    <w:rsid w:val="00371FBF"/>
    <w:rsid w:val="0037211A"/>
    <w:rsid w:val="0037220E"/>
    <w:rsid w:val="00372224"/>
    <w:rsid w:val="00373455"/>
    <w:rsid w:val="003747CD"/>
    <w:rsid w:val="0037519E"/>
    <w:rsid w:val="0037649A"/>
    <w:rsid w:val="0037669D"/>
    <w:rsid w:val="00376A83"/>
    <w:rsid w:val="00377ABC"/>
    <w:rsid w:val="00377BC5"/>
    <w:rsid w:val="003802F8"/>
    <w:rsid w:val="00380E6F"/>
    <w:rsid w:val="00381AFD"/>
    <w:rsid w:val="00381C94"/>
    <w:rsid w:val="00382C25"/>
    <w:rsid w:val="00383556"/>
    <w:rsid w:val="00383EC1"/>
    <w:rsid w:val="00384F46"/>
    <w:rsid w:val="003851A6"/>
    <w:rsid w:val="0038668F"/>
    <w:rsid w:val="00387D38"/>
    <w:rsid w:val="00390D0A"/>
    <w:rsid w:val="00390EB3"/>
    <w:rsid w:val="003918A2"/>
    <w:rsid w:val="00392759"/>
    <w:rsid w:val="00392E12"/>
    <w:rsid w:val="003930C8"/>
    <w:rsid w:val="00395566"/>
    <w:rsid w:val="003A12E8"/>
    <w:rsid w:val="003A1640"/>
    <w:rsid w:val="003A1910"/>
    <w:rsid w:val="003A27DF"/>
    <w:rsid w:val="003A2BC8"/>
    <w:rsid w:val="003A3077"/>
    <w:rsid w:val="003A3829"/>
    <w:rsid w:val="003A461F"/>
    <w:rsid w:val="003A4879"/>
    <w:rsid w:val="003A5677"/>
    <w:rsid w:val="003A5B30"/>
    <w:rsid w:val="003A6158"/>
    <w:rsid w:val="003A720D"/>
    <w:rsid w:val="003A7490"/>
    <w:rsid w:val="003A7E30"/>
    <w:rsid w:val="003B0873"/>
    <w:rsid w:val="003B1496"/>
    <w:rsid w:val="003B1872"/>
    <w:rsid w:val="003B2312"/>
    <w:rsid w:val="003B4582"/>
    <w:rsid w:val="003B50D8"/>
    <w:rsid w:val="003B579E"/>
    <w:rsid w:val="003B58D2"/>
    <w:rsid w:val="003B68D5"/>
    <w:rsid w:val="003B691A"/>
    <w:rsid w:val="003B777F"/>
    <w:rsid w:val="003C00F4"/>
    <w:rsid w:val="003C386E"/>
    <w:rsid w:val="003C45A5"/>
    <w:rsid w:val="003C6866"/>
    <w:rsid w:val="003D01E5"/>
    <w:rsid w:val="003D02D9"/>
    <w:rsid w:val="003D0526"/>
    <w:rsid w:val="003D0F9D"/>
    <w:rsid w:val="003D1761"/>
    <w:rsid w:val="003D1858"/>
    <w:rsid w:val="003D2188"/>
    <w:rsid w:val="003D243E"/>
    <w:rsid w:val="003D3D95"/>
    <w:rsid w:val="003D41F2"/>
    <w:rsid w:val="003D64A3"/>
    <w:rsid w:val="003D66EE"/>
    <w:rsid w:val="003D6B78"/>
    <w:rsid w:val="003D7928"/>
    <w:rsid w:val="003D7B82"/>
    <w:rsid w:val="003E0422"/>
    <w:rsid w:val="003E04CC"/>
    <w:rsid w:val="003E10DD"/>
    <w:rsid w:val="003E23E5"/>
    <w:rsid w:val="003E2F70"/>
    <w:rsid w:val="003E342A"/>
    <w:rsid w:val="003E35D7"/>
    <w:rsid w:val="003E3CC0"/>
    <w:rsid w:val="003E48AE"/>
    <w:rsid w:val="003E50E5"/>
    <w:rsid w:val="003E59B7"/>
    <w:rsid w:val="003E6931"/>
    <w:rsid w:val="003E72D1"/>
    <w:rsid w:val="003E7CC1"/>
    <w:rsid w:val="003F05AD"/>
    <w:rsid w:val="003F0B49"/>
    <w:rsid w:val="003F1F19"/>
    <w:rsid w:val="003F201A"/>
    <w:rsid w:val="003F22CF"/>
    <w:rsid w:val="003F3591"/>
    <w:rsid w:val="003F3B55"/>
    <w:rsid w:val="003F5036"/>
    <w:rsid w:val="003F5A9E"/>
    <w:rsid w:val="003F5CF0"/>
    <w:rsid w:val="003F66AF"/>
    <w:rsid w:val="003F7463"/>
    <w:rsid w:val="003F75DA"/>
    <w:rsid w:val="003F7CB9"/>
    <w:rsid w:val="00401087"/>
    <w:rsid w:val="004019B3"/>
    <w:rsid w:val="00404B31"/>
    <w:rsid w:val="00404EA8"/>
    <w:rsid w:val="004050DD"/>
    <w:rsid w:val="00405311"/>
    <w:rsid w:val="00405980"/>
    <w:rsid w:val="00405B82"/>
    <w:rsid w:val="0040654E"/>
    <w:rsid w:val="0041162A"/>
    <w:rsid w:val="0041242E"/>
    <w:rsid w:val="00412D73"/>
    <w:rsid w:val="004138A2"/>
    <w:rsid w:val="0041420B"/>
    <w:rsid w:val="00415EA7"/>
    <w:rsid w:val="0041604C"/>
    <w:rsid w:val="0041622D"/>
    <w:rsid w:val="0041696C"/>
    <w:rsid w:val="00417E10"/>
    <w:rsid w:val="004204C6"/>
    <w:rsid w:val="00421E61"/>
    <w:rsid w:val="00423819"/>
    <w:rsid w:val="00424068"/>
    <w:rsid w:val="00424702"/>
    <w:rsid w:val="00424FE6"/>
    <w:rsid w:val="00425203"/>
    <w:rsid w:val="00425336"/>
    <w:rsid w:val="0042579A"/>
    <w:rsid w:val="00426249"/>
    <w:rsid w:val="004268C0"/>
    <w:rsid w:val="00426E71"/>
    <w:rsid w:val="004271A7"/>
    <w:rsid w:val="00427518"/>
    <w:rsid w:val="00427A62"/>
    <w:rsid w:val="00427AB3"/>
    <w:rsid w:val="00427B9D"/>
    <w:rsid w:val="00427D25"/>
    <w:rsid w:val="00430D3F"/>
    <w:rsid w:val="00431AF2"/>
    <w:rsid w:val="00432108"/>
    <w:rsid w:val="0043413B"/>
    <w:rsid w:val="00435B6A"/>
    <w:rsid w:val="0043671B"/>
    <w:rsid w:val="00436FE8"/>
    <w:rsid w:val="0044050E"/>
    <w:rsid w:val="00440BA0"/>
    <w:rsid w:val="00440EDD"/>
    <w:rsid w:val="00441679"/>
    <w:rsid w:val="004428A4"/>
    <w:rsid w:val="00442C4A"/>
    <w:rsid w:val="00443071"/>
    <w:rsid w:val="00444048"/>
    <w:rsid w:val="004450D9"/>
    <w:rsid w:val="00446599"/>
    <w:rsid w:val="004466F2"/>
    <w:rsid w:val="00446C20"/>
    <w:rsid w:val="00447B75"/>
    <w:rsid w:val="004500FA"/>
    <w:rsid w:val="00450C9E"/>
    <w:rsid w:val="00450CBC"/>
    <w:rsid w:val="00451B01"/>
    <w:rsid w:val="004520D3"/>
    <w:rsid w:val="0045239A"/>
    <w:rsid w:val="00454C9D"/>
    <w:rsid w:val="00455825"/>
    <w:rsid w:val="004574D8"/>
    <w:rsid w:val="00457532"/>
    <w:rsid w:val="004576A9"/>
    <w:rsid w:val="004602B5"/>
    <w:rsid w:val="00460A33"/>
    <w:rsid w:val="00461042"/>
    <w:rsid w:val="0046193E"/>
    <w:rsid w:val="004624BB"/>
    <w:rsid w:val="004627AB"/>
    <w:rsid w:val="0046285B"/>
    <w:rsid w:val="00463EE4"/>
    <w:rsid w:val="00464627"/>
    <w:rsid w:val="00464AB2"/>
    <w:rsid w:val="004650F8"/>
    <w:rsid w:val="004652EB"/>
    <w:rsid w:val="00465467"/>
    <w:rsid w:val="004666EF"/>
    <w:rsid w:val="00466C4C"/>
    <w:rsid w:val="004672CB"/>
    <w:rsid w:val="00467E63"/>
    <w:rsid w:val="004717CE"/>
    <w:rsid w:val="004718C3"/>
    <w:rsid w:val="00471E62"/>
    <w:rsid w:val="00471E84"/>
    <w:rsid w:val="00471F1A"/>
    <w:rsid w:val="004730F2"/>
    <w:rsid w:val="00473C8A"/>
    <w:rsid w:val="00473FB0"/>
    <w:rsid w:val="00474D28"/>
    <w:rsid w:val="00475988"/>
    <w:rsid w:val="00476B10"/>
    <w:rsid w:val="00476E3E"/>
    <w:rsid w:val="004801DF"/>
    <w:rsid w:val="00480468"/>
    <w:rsid w:val="004805EB"/>
    <w:rsid w:val="004820EA"/>
    <w:rsid w:val="00482A40"/>
    <w:rsid w:val="0048389C"/>
    <w:rsid w:val="0048445E"/>
    <w:rsid w:val="0048463C"/>
    <w:rsid w:val="00484745"/>
    <w:rsid w:val="0048476B"/>
    <w:rsid w:val="0048541D"/>
    <w:rsid w:val="0048551A"/>
    <w:rsid w:val="0048562D"/>
    <w:rsid w:val="004868D4"/>
    <w:rsid w:val="00486F64"/>
    <w:rsid w:val="00487559"/>
    <w:rsid w:val="00487769"/>
    <w:rsid w:val="0049020A"/>
    <w:rsid w:val="0049059C"/>
    <w:rsid w:val="00490A2B"/>
    <w:rsid w:val="00491056"/>
    <w:rsid w:val="004912FD"/>
    <w:rsid w:val="0049185C"/>
    <w:rsid w:val="00491F47"/>
    <w:rsid w:val="00491F6E"/>
    <w:rsid w:val="00492D5C"/>
    <w:rsid w:val="00492EC5"/>
    <w:rsid w:val="0049305F"/>
    <w:rsid w:val="00493298"/>
    <w:rsid w:val="004935B2"/>
    <w:rsid w:val="00494440"/>
    <w:rsid w:val="00494A93"/>
    <w:rsid w:val="00495F7C"/>
    <w:rsid w:val="00496C49"/>
    <w:rsid w:val="00496F58"/>
    <w:rsid w:val="0049764D"/>
    <w:rsid w:val="004A013B"/>
    <w:rsid w:val="004A0FC5"/>
    <w:rsid w:val="004A1A5B"/>
    <w:rsid w:val="004A21EB"/>
    <w:rsid w:val="004A2292"/>
    <w:rsid w:val="004A3852"/>
    <w:rsid w:val="004A3A02"/>
    <w:rsid w:val="004A44A1"/>
    <w:rsid w:val="004A52F8"/>
    <w:rsid w:val="004A5AE3"/>
    <w:rsid w:val="004A74EB"/>
    <w:rsid w:val="004A7E60"/>
    <w:rsid w:val="004B0139"/>
    <w:rsid w:val="004B1852"/>
    <w:rsid w:val="004B1CC8"/>
    <w:rsid w:val="004B1D0B"/>
    <w:rsid w:val="004B2070"/>
    <w:rsid w:val="004B3D29"/>
    <w:rsid w:val="004B3F98"/>
    <w:rsid w:val="004B48D3"/>
    <w:rsid w:val="004B5437"/>
    <w:rsid w:val="004B55B1"/>
    <w:rsid w:val="004B577F"/>
    <w:rsid w:val="004B59C0"/>
    <w:rsid w:val="004B5BFF"/>
    <w:rsid w:val="004B5E0C"/>
    <w:rsid w:val="004B6188"/>
    <w:rsid w:val="004B700E"/>
    <w:rsid w:val="004B705C"/>
    <w:rsid w:val="004B7AF1"/>
    <w:rsid w:val="004B7D3C"/>
    <w:rsid w:val="004B7E31"/>
    <w:rsid w:val="004C02B2"/>
    <w:rsid w:val="004C0541"/>
    <w:rsid w:val="004C1A73"/>
    <w:rsid w:val="004C1D22"/>
    <w:rsid w:val="004C2874"/>
    <w:rsid w:val="004C2B5E"/>
    <w:rsid w:val="004C2EBF"/>
    <w:rsid w:val="004C416B"/>
    <w:rsid w:val="004C44AA"/>
    <w:rsid w:val="004C5194"/>
    <w:rsid w:val="004C53AF"/>
    <w:rsid w:val="004C612F"/>
    <w:rsid w:val="004C685D"/>
    <w:rsid w:val="004D1ACC"/>
    <w:rsid w:val="004D21F2"/>
    <w:rsid w:val="004D3C98"/>
    <w:rsid w:val="004D3EC8"/>
    <w:rsid w:val="004D53B0"/>
    <w:rsid w:val="004D5A01"/>
    <w:rsid w:val="004D6CFE"/>
    <w:rsid w:val="004D7B2D"/>
    <w:rsid w:val="004E029F"/>
    <w:rsid w:val="004E0F9A"/>
    <w:rsid w:val="004E1EAE"/>
    <w:rsid w:val="004E2225"/>
    <w:rsid w:val="004E25BE"/>
    <w:rsid w:val="004E2B4C"/>
    <w:rsid w:val="004E2DC9"/>
    <w:rsid w:val="004E30E6"/>
    <w:rsid w:val="004E66EA"/>
    <w:rsid w:val="004E740C"/>
    <w:rsid w:val="004E7B48"/>
    <w:rsid w:val="004F0381"/>
    <w:rsid w:val="004F083D"/>
    <w:rsid w:val="004F0C56"/>
    <w:rsid w:val="004F0F6B"/>
    <w:rsid w:val="004F3D8A"/>
    <w:rsid w:val="004F46D4"/>
    <w:rsid w:val="004F4899"/>
    <w:rsid w:val="004F4CA4"/>
    <w:rsid w:val="004F5D4D"/>
    <w:rsid w:val="004F5E53"/>
    <w:rsid w:val="004F710A"/>
    <w:rsid w:val="004F718C"/>
    <w:rsid w:val="004F7992"/>
    <w:rsid w:val="004F7C51"/>
    <w:rsid w:val="00500081"/>
    <w:rsid w:val="005017F8"/>
    <w:rsid w:val="00502700"/>
    <w:rsid w:val="00503AA6"/>
    <w:rsid w:val="0050430E"/>
    <w:rsid w:val="00504400"/>
    <w:rsid w:val="00504B9C"/>
    <w:rsid w:val="0050738F"/>
    <w:rsid w:val="005078CD"/>
    <w:rsid w:val="00507A1C"/>
    <w:rsid w:val="00511534"/>
    <w:rsid w:val="00511A34"/>
    <w:rsid w:val="00511CF5"/>
    <w:rsid w:val="00512425"/>
    <w:rsid w:val="00512E5B"/>
    <w:rsid w:val="00513532"/>
    <w:rsid w:val="005136B5"/>
    <w:rsid w:val="0051414E"/>
    <w:rsid w:val="00515091"/>
    <w:rsid w:val="005157DF"/>
    <w:rsid w:val="00515D5D"/>
    <w:rsid w:val="00517660"/>
    <w:rsid w:val="0052101A"/>
    <w:rsid w:val="005220C2"/>
    <w:rsid w:val="00522110"/>
    <w:rsid w:val="00522E05"/>
    <w:rsid w:val="00522F0F"/>
    <w:rsid w:val="005234A0"/>
    <w:rsid w:val="0052447E"/>
    <w:rsid w:val="00525158"/>
    <w:rsid w:val="00525AF3"/>
    <w:rsid w:val="005279CC"/>
    <w:rsid w:val="00527CF5"/>
    <w:rsid w:val="00530573"/>
    <w:rsid w:val="00530915"/>
    <w:rsid w:val="00530BD3"/>
    <w:rsid w:val="00530D5E"/>
    <w:rsid w:val="00531DD0"/>
    <w:rsid w:val="00532539"/>
    <w:rsid w:val="00532B05"/>
    <w:rsid w:val="00532F16"/>
    <w:rsid w:val="0053409D"/>
    <w:rsid w:val="00534171"/>
    <w:rsid w:val="00535973"/>
    <w:rsid w:val="00535D7F"/>
    <w:rsid w:val="00535F54"/>
    <w:rsid w:val="00537EDE"/>
    <w:rsid w:val="00541C56"/>
    <w:rsid w:val="00542004"/>
    <w:rsid w:val="0054242C"/>
    <w:rsid w:val="005426D3"/>
    <w:rsid w:val="0054328D"/>
    <w:rsid w:val="005433AA"/>
    <w:rsid w:val="005433C4"/>
    <w:rsid w:val="0054444E"/>
    <w:rsid w:val="005446A0"/>
    <w:rsid w:val="00544AAA"/>
    <w:rsid w:val="005461DA"/>
    <w:rsid w:val="00546444"/>
    <w:rsid w:val="0054688A"/>
    <w:rsid w:val="00546EB2"/>
    <w:rsid w:val="00547C37"/>
    <w:rsid w:val="00552282"/>
    <w:rsid w:val="00552853"/>
    <w:rsid w:val="00553847"/>
    <w:rsid w:val="00553B46"/>
    <w:rsid w:val="0055445D"/>
    <w:rsid w:val="0055560E"/>
    <w:rsid w:val="00557A82"/>
    <w:rsid w:val="005606D2"/>
    <w:rsid w:val="00561722"/>
    <w:rsid w:val="00561EA2"/>
    <w:rsid w:val="00562987"/>
    <w:rsid w:val="00562C76"/>
    <w:rsid w:val="00562D09"/>
    <w:rsid w:val="005639DC"/>
    <w:rsid w:val="005648FC"/>
    <w:rsid w:val="00565F16"/>
    <w:rsid w:val="00565F48"/>
    <w:rsid w:val="00566403"/>
    <w:rsid w:val="00566654"/>
    <w:rsid w:val="00566A18"/>
    <w:rsid w:val="00566BAE"/>
    <w:rsid w:val="00567E67"/>
    <w:rsid w:val="00572765"/>
    <w:rsid w:val="00573356"/>
    <w:rsid w:val="00573CDB"/>
    <w:rsid w:val="00574CD9"/>
    <w:rsid w:val="00574E77"/>
    <w:rsid w:val="00575177"/>
    <w:rsid w:val="0057599A"/>
    <w:rsid w:val="005774C0"/>
    <w:rsid w:val="00577602"/>
    <w:rsid w:val="0058036A"/>
    <w:rsid w:val="0058037A"/>
    <w:rsid w:val="005804CD"/>
    <w:rsid w:val="00580510"/>
    <w:rsid w:val="00580E24"/>
    <w:rsid w:val="00581181"/>
    <w:rsid w:val="00581F6D"/>
    <w:rsid w:val="00583295"/>
    <w:rsid w:val="005844D6"/>
    <w:rsid w:val="00584B0A"/>
    <w:rsid w:val="00584B2F"/>
    <w:rsid w:val="00584DAA"/>
    <w:rsid w:val="0058659E"/>
    <w:rsid w:val="005872C0"/>
    <w:rsid w:val="005875DC"/>
    <w:rsid w:val="00587972"/>
    <w:rsid w:val="00590420"/>
    <w:rsid w:val="00590E58"/>
    <w:rsid w:val="00591B50"/>
    <w:rsid w:val="00592102"/>
    <w:rsid w:val="00594091"/>
    <w:rsid w:val="00594314"/>
    <w:rsid w:val="00594420"/>
    <w:rsid w:val="005947C0"/>
    <w:rsid w:val="00595357"/>
    <w:rsid w:val="005953CB"/>
    <w:rsid w:val="005961D6"/>
    <w:rsid w:val="005964ED"/>
    <w:rsid w:val="005967D3"/>
    <w:rsid w:val="00596801"/>
    <w:rsid w:val="00596A72"/>
    <w:rsid w:val="00596AFF"/>
    <w:rsid w:val="00596FE3"/>
    <w:rsid w:val="0059743D"/>
    <w:rsid w:val="00597B76"/>
    <w:rsid w:val="00597B87"/>
    <w:rsid w:val="005A2F43"/>
    <w:rsid w:val="005A3C73"/>
    <w:rsid w:val="005A4654"/>
    <w:rsid w:val="005A63AF"/>
    <w:rsid w:val="005A6F0C"/>
    <w:rsid w:val="005A7868"/>
    <w:rsid w:val="005B02E5"/>
    <w:rsid w:val="005B0614"/>
    <w:rsid w:val="005B1525"/>
    <w:rsid w:val="005B2032"/>
    <w:rsid w:val="005B32F6"/>
    <w:rsid w:val="005B33B1"/>
    <w:rsid w:val="005B3750"/>
    <w:rsid w:val="005B5680"/>
    <w:rsid w:val="005B58F0"/>
    <w:rsid w:val="005B643A"/>
    <w:rsid w:val="005B70F7"/>
    <w:rsid w:val="005B72BC"/>
    <w:rsid w:val="005B7344"/>
    <w:rsid w:val="005B7BBF"/>
    <w:rsid w:val="005B7F85"/>
    <w:rsid w:val="005C0F45"/>
    <w:rsid w:val="005C2414"/>
    <w:rsid w:val="005C2D96"/>
    <w:rsid w:val="005C3475"/>
    <w:rsid w:val="005C380C"/>
    <w:rsid w:val="005C401A"/>
    <w:rsid w:val="005C5395"/>
    <w:rsid w:val="005D0370"/>
    <w:rsid w:val="005D0AA0"/>
    <w:rsid w:val="005D0BAC"/>
    <w:rsid w:val="005D1AAD"/>
    <w:rsid w:val="005D1AB1"/>
    <w:rsid w:val="005D1B75"/>
    <w:rsid w:val="005D1F2F"/>
    <w:rsid w:val="005D2085"/>
    <w:rsid w:val="005D3E43"/>
    <w:rsid w:val="005D4342"/>
    <w:rsid w:val="005D4C7B"/>
    <w:rsid w:val="005D4FC9"/>
    <w:rsid w:val="005D512B"/>
    <w:rsid w:val="005D54D3"/>
    <w:rsid w:val="005D6BC2"/>
    <w:rsid w:val="005D715B"/>
    <w:rsid w:val="005D7561"/>
    <w:rsid w:val="005D7706"/>
    <w:rsid w:val="005D7E29"/>
    <w:rsid w:val="005E0FD6"/>
    <w:rsid w:val="005E11D9"/>
    <w:rsid w:val="005E1DB5"/>
    <w:rsid w:val="005E2006"/>
    <w:rsid w:val="005E297D"/>
    <w:rsid w:val="005E3B0A"/>
    <w:rsid w:val="005E4042"/>
    <w:rsid w:val="005E5E3F"/>
    <w:rsid w:val="005E68C5"/>
    <w:rsid w:val="005E72B8"/>
    <w:rsid w:val="005E752E"/>
    <w:rsid w:val="005F0BD8"/>
    <w:rsid w:val="005F0E2C"/>
    <w:rsid w:val="005F1A73"/>
    <w:rsid w:val="005F1B6A"/>
    <w:rsid w:val="005F1CC3"/>
    <w:rsid w:val="005F200B"/>
    <w:rsid w:val="005F25DD"/>
    <w:rsid w:val="005F5D61"/>
    <w:rsid w:val="005F6669"/>
    <w:rsid w:val="005F694D"/>
    <w:rsid w:val="005F7819"/>
    <w:rsid w:val="00603E99"/>
    <w:rsid w:val="006044C9"/>
    <w:rsid w:val="0060774A"/>
    <w:rsid w:val="00607768"/>
    <w:rsid w:val="00607F15"/>
    <w:rsid w:val="00610327"/>
    <w:rsid w:val="00610520"/>
    <w:rsid w:val="00610A93"/>
    <w:rsid w:val="0061116E"/>
    <w:rsid w:val="00611C7B"/>
    <w:rsid w:val="006126E9"/>
    <w:rsid w:val="00612F97"/>
    <w:rsid w:val="0061514A"/>
    <w:rsid w:val="0061596C"/>
    <w:rsid w:val="00615C08"/>
    <w:rsid w:val="00615D8B"/>
    <w:rsid w:val="00616F82"/>
    <w:rsid w:val="0061767C"/>
    <w:rsid w:val="00617F2A"/>
    <w:rsid w:val="006203DE"/>
    <w:rsid w:val="006206E7"/>
    <w:rsid w:val="006209D0"/>
    <w:rsid w:val="00620E6B"/>
    <w:rsid w:val="00621A76"/>
    <w:rsid w:val="006222C7"/>
    <w:rsid w:val="00622F84"/>
    <w:rsid w:val="00623510"/>
    <w:rsid w:val="00623A09"/>
    <w:rsid w:val="00623A75"/>
    <w:rsid w:val="00623D9D"/>
    <w:rsid w:val="00624BFF"/>
    <w:rsid w:val="00625397"/>
    <w:rsid w:val="0062593B"/>
    <w:rsid w:val="00625FB0"/>
    <w:rsid w:val="006262AA"/>
    <w:rsid w:val="00627F24"/>
    <w:rsid w:val="00627F76"/>
    <w:rsid w:val="00630162"/>
    <w:rsid w:val="006308DB"/>
    <w:rsid w:val="00630BB3"/>
    <w:rsid w:val="00631464"/>
    <w:rsid w:val="00631A4E"/>
    <w:rsid w:val="00634040"/>
    <w:rsid w:val="00634548"/>
    <w:rsid w:val="0063454F"/>
    <w:rsid w:val="00634BA1"/>
    <w:rsid w:val="00634E8D"/>
    <w:rsid w:val="00634F41"/>
    <w:rsid w:val="006350CA"/>
    <w:rsid w:val="006350E7"/>
    <w:rsid w:val="0063535A"/>
    <w:rsid w:val="00636760"/>
    <w:rsid w:val="00636CA4"/>
    <w:rsid w:val="00637D08"/>
    <w:rsid w:val="00637DA1"/>
    <w:rsid w:val="00640333"/>
    <w:rsid w:val="00640EDC"/>
    <w:rsid w:val="00640EF0"/>
    <w:rsid w:val="00642707"/>
    <w:rsid w:val="00643088"/>
    <w:rsid w:val="00643AA7"/>
    <w:rsid w:val="00644483"/>
    <w:rsid w:val="00644E4D"/>
    <w:rsid w:val="00644EE7"/>
    <w:rsid w:val="00645579"/>
    <w:rsid w:val="006457F3"/>
    <w:rsid w:val="00645EDD"/>
    <w:rsid w:val="0064686B"/>
    <w:rsid w:val="00646A45"/>
    <w:rsid w:val="00646E3B"/>
    <w:rsid w:val="00647EDE"/>
    <w:rsid w:val="00651876"/>
    <w:rsid w:val="00651D69"/>
    <w:rsid w:val="00651F84"/>
    <w:rsid w:val="00652848"/>
    <w:rsid w:val="00652BE8"/>
    <w:rsid w:val="006540CB"/>
    <w:rsid w:val="006545AD"/>
    <w:rsid w:val="0065562A"/>
    <w:rsid w:val="0065617E"/>
    <w:rsid w:val="006573B4"/>
    <w:rsid w:val="00657647"/>
    <w:rsid w:val="00657914"/>
    <w:rsid w:val="00657C3F"/>
    <w:rsid w:val="00660161"/>
    <w:rsid w:val="0066084E"/>
    <w:rsid w:val="0066092F"/>
    <w:rsid w:val="0066133B"/>
    <w:rsid w:val="006616C1"/>
    <w:rsid w:val="00661819"/>
    <w:rsid w:val="00661E94"/>
    <w:rsid w:val="00662A3D"/>
    <w:rsid w:val="00662C9A"/>
    <w:rsid w:val="006637F6"/>
    <w:rsid w:val="006643D4"/>
    <w:rsid w:val="00664B5A"/>
    <w:rsid w:val="00664EB0"/>
    <w:rsid w:val="006651B0"/>
    <w:rsid w:val="00665B12"/>
    <w:rsid w:val="00666893"/>
    <w:rsid w:val="00666C64"/>
    <w:rsid w:val="00671426"/>
    <w:rsid w:val="0067169D"/>
    <w:rsid w:val="00672219"/>
    <w:rsid w:val="00674734"/>
    <w:rsid w:val="00674E0D"/>
    <w:rsid w:val="00675FD6"/>
    <w:rsid w:val="00676A89"/>
    <w:rsid w:val="0067702B"/>
    <w:rsid w:val="0067741A"/>
    <w:rsid w:val="006811AD"/>
    <w:rsid w:val="006812E1"/>
    <w:rsid w:val="0068189B"/>
    <w:rsid w:val="006819E7"/>
    <w:rsid w:val="006822DA"/>
    <w:rsid w:val="00683553"/>
    <w:rsid w:val="00683A1C"/>
    <w:rsid w:val="006842F7"/>
    <w:rsid w:val="00685506"/>
    <w:rsid w:val="0068551A"/>
    <w:rsid w:val="00686740"/>
    <w:rsid w:val="00687072"/>
    <w:rsid w:val="00687EF2"/>
    <w:rsid w:val="00691C5B"/>
    <w:rsid w:val="00691D23"/>
    <w:rsid w:val="00692709"/>
    <w:rsid w:val="00692E87"/>
    <w:rsid w:val="00693442"/>
    <w:rsid w:val="00693A9B"/>
    <w:rsid w:val="00693B33"/>
    <w:rsid w:val="00693ECF"/>
    <w:rsid w:val="0069433E"/>
    <w:rsid w:val="00694440"/>
    <w:rsid w:val="00694A4F"/>
    <w:rsid w:val="00695074"/>
    <w:rsid w:val="00696149"/>
    <w:rsid w:val="00696CE9"/>
    <w:rsid w:val="00696D80"/>
    <w:rsid w:val="00697058"/>
    <w:rsid w:val="00697827"/>
    <w:rsid w:val="00697860"/>
    <w:rsid w:val="00697D77"/>
    <w:rsid w:val="006A102E"/>
    <w:rsid w:val="006A1315"/>
    <w:rsid w:val="006A15B0"/>
    <w:rsid w:val="006A21D5"/>
    <w:rsid w:val="006A28B9"/>
    <w:rsid w:val="006A2CB1"/>
    <w:rsid w:val="006A2F26"/>
    <w:rsid w:val="006A38AB"/>
    <w:rsid w:val="006A3B07"/>
    <w:rsid w:val="006A4B3C"/>
    <w:rsid w:val="006A66A5"/>
    <w:rsid w:val="006A68F9"/>
    <w:rsid w:val="006A6F43"/>
    <w:rsid w:val="006A70D8"/>
    <w:rsid w:val="006A7D47"/>
    <w:rsid w:val="006A7D4B"/>
    <w:rsid w:val="006B1735"/>
    <w:rsid w:val="006B1B50"/>
    <w:rsid w:val="006B1ED6"/>
    <w:rsid w:val="006B2162"/>
    <w:rsid w:val="006B2D4E"/>
    <w:rsid w:val="006B2E7A"/>
    <w:rsid w:val="006B2EE6"/>
    <w:rsid w:val="006B4142"/>
    <w:rsid w:val="006B5EDC"/>
    <w:rsid w:val="006B62D3"/>
    <w:rsid w:val="006B73D2"/>
    <w:rsid w:val="006C2A60"/>
    <w:rsid w:val="006C2F8C"/>
    <w:rsid w:val="006C339A"/>
    <w:rsid w:val="006C3BC4"/>
    <w:rsid w:val="006C45C5"/>
    <w:rsid w:val="006C49CD"/>
    <w:rsid w:val="006C5375"/>
    <w:rsid w:val="006C5419"/>
    <w:rsid w:val="006C5ACD"/>
    <w:rsid w:val="006C6154"/>
    <w:rsid w:val="006C6803"/>
    <w:rsid w:val="006C7B3B"/>
    <w:rsid w:val="006D08AF"/>
    <w:rsid w:val="006D0AC9"/>
    <w:rsid w:val="006D0D97"/>
    <w:rsid w:val="006D12B9"/>
    <w:rsid w:val="006D37B5"/>
    <w:rsid w:val="006D5C39"/>
    <w:rsid w:val="006D7060"/>
    <w:rsid w:val="006E043B"/>
    <w:rsid w:val="006E06B5"/>
    <w:rsid w:val="006E1926"/>
    <w:rsid w:val="006E1A33"/>
    <w:rsid w:val="006E1EF0"/>
    <w:rsid w:val="006E1F25"/>
    <w:rsid w:val="006E2F38"/>
    <w:rsid w:val="006E3EEE"/>
    <w:rsid w:val="006E5A70"/>
    <w:rsid w:val="006E5A79"/>
    <w:rsid w:val="006E5F99"/>
    <w:rsid w:val="006E66C2"/>
    <w:rsid w:val="006E7187"/>
    <w:rsid w:val="006E79F7"/>
    <w:rsid w:val="006E7E04"/>
    <w:rsid w:val="006F08D1"/>
    <w:rsid w:val="006F08FE"/>
    <w:rsid w:val="006F25CB"/>
    <w:rsid w:val="006F29AE"/>
    <w:rsid w:val="006F2BC3"/>
    <w:rsid w:val="006F43E9"/>
    <w:rsid w:val="006F4AFF"/>
    <w:rsid w:val="006F4C48"/>
    <w:rsid w:val="006F531B"/>
    <w:rsid w:val="006F677F"/>
    <w:rsid w:val="006F6A42"/>
    <w:rsid w:val="006F6F9C"/>
    <w:rsid w:val="006F74AB"/>
    <w:rsid w:val="006F75A8"/>
    <w:rsid w:val="00700A19"/>
    <w:rsid w:val="007015DC"/>
    <w:rsid w:val="00702926"/>
    <w:rsid w:val="007031DA"/>
    <w:rsid w:val="00703456"/>
    <w:rsid w:val="00703D29"/>
    <w:rsid w:val="00704A30"/>
    <w:rsid w:val="00704AB7"/>
    <w:rsid w:val="00706336"/>
    <w:rsid w:val="007073DA"/>
    <w:rsid w:val="00711AF1"/>
    <w:rsid w:val="00712C33"/>
    <w:rsid w:val="00713007"/>
    <w:rsid w:val="00713297"/>
    <w:rsid w:val="007132AB"/>
    <w:rsid w:val="007146AE"/>
    <w:rsid w:val="007176DE"/>
    <w:rsid w:val="00717CB1"/>
    <w:rsid w:val="00720296"/>
    <w:rsid w:val="007203AA"/>
    <w:rsid w:val="00720529"/>
    <w:rsid w:val="00721C1E"/>
    <w:rsid w:val="00721DE1"/>
    <w:rsid w:val="00722470"/>
    <w:rsid w:val="00723A48"/>
    <w:rsid w:val="00723F64"/>
    <w:rsid w:val="007244FB"/>
    <w:rsid w:val="00724DF7"/>
    <w:rsid w:val="007265D2"/>
    <w:rsid w:val="00727EC1"/>
    <w:rsid w:val="00730EF5"/>
    <w:rsid w:val="00731746"/>
    <w:rsid w:val="0073198E"/>
    <w:rsid w:val="00731EB2"/>
    <w:rsid w:val="00732366"/>
    <w:rsid w:val="00732499"/>
    <w:rsid w:val="00732DDB"/>
    <w:rsid w:val="0073429C"/>
    <w:rsid w:val="00734CB7"/>
    <w:rsid w:val="00736647"/>
    <w:rsid w:val="007369AD"/>
    <w:rsid w:val="00737FCC"/>
    <w:rsid w:val="00740507"/>
    <w:rsid w:val="00740E26"/>
    <w:rsid w:val="00742232"/>
    <w:rsid w:val="00742548"/>
    <w:rsid w:val="007445F4"/>
    <w:rsid w:val="00744A76"/>
    <w:rsid w:val="00744DFD"/>
    <w:rsid w:val="00744EF3"/>
    <w:rsid w:val="00746022"/>
    <w:rsid w:val="00751326"/>
    <w:rsid w:val="00752413"/>
    <w:rsid w:val="0075336A"/>
    <w:rsid w:val="00754DFB"/>
    <w:rsid w:val="00755682"/>
    <w:rsid w:val="00755D7F"/>
    <w:rsid w:val="00756420"/>
    <w:rsid w:val="00756538"/>
    <w:rsid w:val="00756A16"/>
    <w:rsid w:val="00756D6F"/>
    <w:rsid w:val="00757359"/>
    <w:rsid w:val="00757721"/>
    <w:rsid w:val="00757732"/>
    <w:rsid w:val="00757930"/>
    <w:rsid w:val="00757A7C"/>
    <w:rsid w:val="00757DDF"/>
    <w:rsid w:val="00760B63"/>
    <w:rsid w:val="0076297B"/>
    <w:rsid w:val="00762E93"/>
    <w:rsid w:val="00763CA6"/>
    <w:rsid w:val="0076440C"/>
    <w:rsid w:val="007645E0"/>
    <w:rsid w:val="00764D5B"/>
    <w:rsid w:val="00764E2A"/>
    <w:rsid w:val="0076551F"/>
    <w:rsid w:val="00765771"/>
    <w:rsid w:val="007659B4"/>
    <w:rsid w:val="00765E6F"/>
    <w:rsid w:val="00770C3D"/>
    <w:rsid w:val="00771164"/>
    <w:rsid w:val="007715B7"/>
    <w:rsid w:val="00771806"/>
    <w:rsid w:val="00771BF1"/>
    <w:rsid w:val="00772FB6"/>
    <w:rsid w:val="0077390D"/>
    <w:rsid w:val="00774250"/>
    <w:rsid w:val="007743AC"/>
    <w:rsid w:val="007745D3"/>
    <w:rsid w:val="00775DE1"/>
    <w:rsid w:val="0077753F"/>
    <w:rsid w:val="0077785A"/>
    <w:rsid w:val="00777D55"/>
    <w:rsid w:val="007816B5"/>
    <w:rsid w:val="0078204F"/>
    <w:rsid w:val="0078223F"/>
    <w:rsid w:val="00782551"/>
    <w:rsid w:val="00782AFA"/>
    <w:rsid w:val="00782D01"/>
    <w:rsid w:val="00782EF4"/>
    <w:rsid w:val="00783AB5"/>
    <w:rsid w:val="00783DBB"/>
    <w:rsid w:val="00785C8F"/>
    <w:rsid w:val="00785DDE"/>
    <w:rsid w:val="007862D1"/>
    <w:rsid w:val="007875CD"/>
    <w:rsid w:val="00790283"/>
    <w:rsid w:val="007908A3"/>
    <w:rsid w:val="00790EBE"/>
    <w:rsid w:val="00790FB5"/>
    <w:rsid w:val="00790FC7"/>
    <w:rsid w:val="007911EE"/>
    <w:rsid w:val="00791CB8"/>
    <w:rsid w:val="007920D7"/>
    <w:rsid w:val="00792107"/>
    <w:rsid w:val="007929EB"/>
    <w:rsid w:val="00792D2F"/>
    <w:rsid w:val="00793DB0"/>
    <w:rsid w:val="007941B9"/>
    <w:rsid w:val="00796777"/>
    <w:rsid w:val="007978D9"/>
    <w:rsid w:val="007A11D2"/>
    <w:rsid w:val="007A23CF"/>
    <w:rsid w:val="007A289B"/>
    <w:rsid w:val="007A3034"/>
    <w:rsid w:val="007A39E4"/>
    <w:rsid w:val="007A3B2E"/>
    <w:rsid w:val="007A4BC2"/>
    <w:rsid w:val="007A53F0"/>
    <w:rsid w:val="007A58DF"/>
    <w:rsid w:val="007A5E03"/>
    <w:rsid w:val="007A68CF"/>
    <w:rsid w:val="007A7492"/>
    <w:rsid w:val="007A78D7"/>
    <w:rsid w:val="007B0642"/>
    <w:rsid w:val="007B0888"/>
    <w:rsid w:val="007B0CC3"/>
    <w:rsid w:val="007B1F8B"/>
    <w:rsid w:val="007B27EA"/>
    <w:rsid w:val="007B4A43"/>
    <w:rsid w:val="007B513B"/>
    <w:rsid w:val="007B543B"/>
    <w:rsid w:val="007B7DB2"/>
    <w:rsid w:val="007C07A2"/>
    <w:rsid w:val="007C1D7B"/>
    <w:rsid w:val="007C204C"/>
    <w:rsid w:val="007C2A69"/>
    <w:rsid w:val="007C427F"/>
    <w:rsid w:val="007C4DEA"/>
    <w:rsid w:val="007C50BD"/>
    <w:rsid w:val="007C5872"/>
    <w:rsid w:val="007C5973"/>
    <w:rsid w:val="007C6201"/>
    <w:rsid w:val="007C6774"/>
    <w:rsid w:val="007C6EAC"/>
    <w:rsid w:val="007D0AE3"/>
    <w:rsid w:val="007D1007"/>
    <w:rsid w:val="007D2D7D"/>
    <w:rsid w:val="007D2F28"/>
    <w:rsid w:val="007D34FE"/>
    <w:rsid w:val="007D3939"/>
    <w:rsid w:val="007D4011"/>
    <w:rsid w:val="007D4203"/>
    <w:rsid w:val="007D48AE"/>
    <w:rsid w:val="007D4DC6"/>
    <w:rsid w:val="007D568F"/>
    <w:rsid w:val="007D57FC"/>
    <w:rsid w:val="007D5D43"/>
    <w:rsid w:val="007D6427"/>
    <w:rsid w:val="007D6CF1"/>
    <w:rsid w:val="007D759D"/>
    <w:rsid w:val="007D79A1"/>
    <w:rsid w:val="007E2A92"/>
    <w:rsid w:val="007E35A5"/>
    <w:rsid w:val="007E490D"/>
    <w:rsid w:val="007E5CE5"/>
    <w:rsid w:val="007E60CA"/>
    <w:rsid w:val="007E62E5"/>
    <w:rsid w:val="007E6300"/>
    <w:rsid w:val="007E6368"/>
    <w:rsid w:val="007E7229"/>
    <w:rsid w:val="007F09E1"/>
    <w:rsid w:val="007F10CE"/>
    <w:rsid w:val="007F13FE"/>
    <w:rsid w:val="007F2517"/>
    <w:rsid w:val="007F278C"/>
    <w:rsid w:val="007F3B4A"/>
    <w:rsid w:val="007F3C1A"/>
    <w:rsid w:val="007F4FDE"/>
    <w:rsid w:val="007F5525"/>
    <w:rsid w:val="007F5B9B"/>
    <w:rsid w:val="007F6323"/>
    <w:rsid w:val="007F6419"/>
    <w:rsid w:val="00801196"/>
    <w:rsid w:val="00801484"/>
    <w:rsid w:val="00801C0E"/>
    <w:rsid w:val="008038B9"/>
    <w:rsid w:val="00803BDD"/>
    <w:rsid w:val="008044C2"/>
    <w:rsid w:val="00804EEE"/>
    <w:rsid w:val="0080574D"/>
    <w:rsid w:val="008057C4"/>
    <w:rsid w:val="00806E88"/>
    <w:rsid w:val="008106E6"/>
    <w:rsid w:val="00811C64"/>
    <w:rsid w:val="00812E44"/>
    <w:rsid w:val="008136C6"/>
    <w:rsid w:val="00814404"/>
    <w:rsid w:val="00814CB4"/>
    <w:rsid w:val="00816959"/>
    <w:rsid w:val="00816EF0"/>
    <w:rsid w:val="00817151"/>
    <w:rsid w:val="00817154"/>
    <w:rsid w:val="008172CD"/>
    <w:rsid w:val="00820B7F"/>
    <w:rsid w:val="00821456"/>
    <w:rsid w:val="00822BF3"/>
    <w:rsid w:val="00823AD1"/>
    <w:rsid w:val="0082477C"/>
    <w:rsid w:val="00824843"/>
    <w:rsid w:val="008260C2"/>
    <w:rsid w:val="008269FF"/>
    <w:rsid w:val="008276F0"/>
    <w:rsid w:val="00830E0D"/>
    <w:rsid w:val="00830E35"/>
    <w:rsid w:val="00831F70"/>
    <w:rsid w:val="008326F5"/>
    <w:rsid w:val="00833179"/>
    <w:rsid w:val="00833358"/>
    <w:rsid w:val="0083494C"/>
    <w:rsid w:val="008368C1"/>
    <w:rsid w:val="00837292"/>
    <w:rsid w:val="0084058D"/>
    <w:rsid w:val="00840E23"/>
    <w:rsid w:val="008413DC"/>
    <w:rsid w:val="008414D0"/>
    <w:rsid w:val="00841A74"/>
    <w:rsid w:val="00841D1B"/>
    <w:rsid w:val="00841FD4"/>
    <w:rsid w:val="008437C7"/>
    <w:rsid w:val="00843EBB"/>
    <w:rsid w:val="00844882"/>
    <w:rsid w:val="00846C07"/>
    <w:rsid w:val="0084767E"/>
    <w:rsid w:val="00850F79"/>
    <w:rsid w:val="008510A6"/>
    <w:rsid w:val="00852485"/>
    <w:rsid w:val="00852C19"/>
    <w:rsid w:val="00852DF8"/>
    <w:rsid w:val="00853E80"/>
    <w:rsid w:val="00854FB7"/>
    <w:rsid w:val="00855332"/>
    <w:rsid w:val="00855677"/>
    <w:rsid w:val="00855C15"/>
    <w:rsid w:val="00855EFA"/>
    <w:rsid w:val="0085606D"/>
    <w:rsid w:val="008571A4"/>
    <w:rsid w:val="0085778C"/>
    <w:rsid w:val="00861CC6"/>
    <w:rsid w:val="00861F59"/>
    <w:rsid w:val="00862838"/>
    <w:rsid w:val="00862841"/>
    <w:rsid w:val="00863212"/>
    <w:rsid w:val="0086351B"/>
    <w:rsid w:val="00864184"/>
    <w:rsid w:val="0086466D"/>
    <w:rsid w:val="00864C60"/>
    <w:rsid w:val="00865DD8"/>
    <w:rsid w:val="00865F5A"/>
    <w:rsid w:val="00865FED"/>
    <w:rsid w:val="008661CF"/>
    <w:rsid w:val="00866360"/>
    <w:rsid w:val="00866615"/>
    <w:rsid w:val="00866B56"/>
    <w:rsid w:val="00867158"/>
    <w:rsid w:val="00867370"/>
    <w:rsid w:val="008703F5"/>
    <w:rsid w:val="008711C7"/>
    <w:rsid w:val="00871ADC"/>
    <w:rsid w:val="00871F96"/>
    <w:rsid w:val="00871FA8"/>
    <w:rsid w:val="00871FE9"/>
    <w:rsid w:val="0087337E"/>
    <w:rsid w:val="00873DFA"/>
    <w:rsid w:val="00874962"/>
    <w:rsid w:val="00874BD8"/>
    <w:rsid w:val="00874CEC"/>
    <w:rsid w:val="00874D5D"/>
    <w:rsid w:val="008753A9"/>
    <w:rsid w:val="0087576E"/>
    <w:rsid w:val="00875E33"/>
    <w:rsid w:val="00876F43"/>
    <w:rsid w:val="008774BF"/>
    <w:rsid w:val="00877AA6"/>
    <w:rsid w:val="00880334"/>
    <w:rsid w:val="008809EC"/>
    <w:rsid w:val="00881E86"/>
    <w:rsid w:val="008820FF"/>
    <w:rsid w:val="008837F0"/>
    <w:rsid w:val="008846FF"/>
    <w:rsid w:val="00884B03"/>
    <w:rsid w:val="00886023"/>
    <w:rsid w:val="0089086D"/>
    <w:rsid w:val="008919C6"/>
    <w:rsid w:val="00892B00"/>
    <w:rsid w:val="008936F1"/>
    <w:rsid w:val="00893AD6"/>
    <w:rsid w:val="008943CB"/>
    <w:rsid w:val="0089607B"/>
    <w:rsid w:val="00896192"/>
    <w:rsid w:val="00896475"/>
    <w:rsid w:val="00896681"/>
    <w:rsid w:val="00896A8F"/>
    <w:rsid w:val="008972A2"/>
    <w:rsid w:val="00897355"/>
    <w:rsid w:val="008976EA"/>
    <w:rsid w:val="008A06F6"/>
    <w:rsid w:val="008A0D5A"/>
    <w:rsid w:val="008A24FF"/>
    <w:rsid w:val="008A2C06"/>
    <w:rsid w:val="008A2D6B"/>
    <w:rsid w:val="008A3A04"/>
    <w:rsid w:val="008A4051"/>
    <w:rsid w:val="008A4182"/>
    <w:rsid w:val="008A5485"/>
    <w:rsid w:val="008A5AE3"/>
    <w:rsid w:val="008A6070"/>
    <w:rsid w:val="008A6230"/>
    <w:rsid w:val="008A696A"/>
    <w:rsid w:val="008A7C30"/>
    <w:rsid w:val="008B006A"/>
    <w:rsid w:val="008B2608"/>
    <w:rsid w:val="008B2C94"/>
    <w:rsid w:val="008B50FE"/>
    <w:rsid w:val="008B58B1"/>
    <w:rsid w:val="008B58F3"/>
    <w:rsid w:val="008B65D2"/>
    <w:rsid w:val="008B6F72"/>
    <w:rsid w:val="008B72D7"/>
    <w:rsid w:val="008C058B"/>
    <w:rsid w:val="008C12FB"/>
    <w:rsid w:val="008C1991"/>
    <w:rsid w:val="008C2593"/>
    <w:rsid w:val="008C45E6"/>
    <w:rsid w:val="008C4750"/>
    <w:rsid w:val="008C4B2A"/>
    <w:rsid w:val="008C4EB0"/>
    <w:rsid w:val="008C5817"/>
    <w:rsid w:val="008C7551"/>
    <w:rsid w:val="008D06BB"/>
    <w:rsid w:val="008D076B"/>
    <w:rsid w:val="008D0B78"/>
    <w:rsid w:val="008D2837"/>
    <w:rsid w:val="008D2D18"/>
    <w:rsid w:val="008D2DAC"/>
    <w:rsid w:val="008D3B8C"/>
    <w:rsid w:val="008D4189"/>
    <w:rsid w:val="008D5289"/>
    <w:rsid w:val="008D5BB7"/>
    <w:rsid w:val="008D70F2"/>
    <w:rsid w:val="008E0ECF"/>
    <w:rsid w:val="008E1341"/>
    <w:rsid w:val="008E1427"/>
    <w:rsid w:val="008E1DCD"/>
    <w:rsid w:val="008E1FF0"/>
    <w:rsid w:val="008E3659"/>
    <w:rsid w:val="008E36A1"/>
    <w:rsid w:val="008E3D52"/>
    <w:rsid w:val="008E4118"/>
    <w:rsid w:val="008E423A"/>
    <w:rsid w:val="008E434C"/>
    <w:rsid w:val="008E451A"/>
    <w:rsid w:val="008E51D7"/>
    <w:rsid w:val="008E56A1"/>
    <w:rsid w:val="008E5C5A"/>
    <w:rsid w:val="008E5CAD"/>
    <w:rsid w:val="008E6484"/>
    <w:rsid w:val="008E749E"/>
    <w:rsid w:val="008F01F3"/>
    <w:rsid w:val="008F09ED"/>
    <w:rsid w:val="008F1AD0"/>
    <w:rsid w:val="008F2100"/>
    <w:rsid w:val="008F2645"/>
    <w:rsid w:val="008F2EBE"/>
    <w:rsid w:val="008F3823"/>
    <w:rsid w:val="008F38CE"/>
    <w:rsid w:val="008F3996"/>
    <w:rsid w:val="008F410F"/>
    <w:rsid w:val="008F4D06"/>
    <w:rsid w:val="00900E7C"/>
    <w:rsid w:val="00901329"/>
    <w:rsid w:val="009024C7"/>
    <w:rsid w:val="00903425"/>
    <w:rsid w:val="00904E09"/>
    <w:rsid w:val="00904E4B"/>
    <w:rsid w:val="009050C7"/>
    <w:rsid w:val="0090555A"/>
    <w:rsid w:val="00906049"/>
    <w:rsid w:val="00907191"/>
    <w:rsid w:val="00911582"/>
    <w:rsid w:val="00913141"/>
    <w:rsid w:val="0091422C"/>
    <w:rsid w:val="009142C5"/>
    <w:rsid w:val="0091444D"/>
    <w:rsid w:val="009147B7"/>
    <w:rsid w:val="009152BA"/>
    <w:rsid w:val="009156DB"/>
    <w:rsid w:val="00916D11"/>
    <w:rsid w:val="009177DD"/>
    <w:rsid w:val="00917882"/>
    <w:rsid w:val="00917EB1"/>
    <w:rsid w:val="009207D3"/>
    <w:rsid w:val="00920C14"/>
    <w:rsid w:val="00921591"/>
    <w:rsid w:val="009215F4"/>
    <w:rsid w:val="00923F95"/>
    <w:rsid w:val="00925934"/>
    <w:rsid w:val="009265F7"/>
    <w:rsid w:val="009270EA"/>
    <w:rsid w:val="009277FF"/>
    <w:rsid w:val="009278F5"/>
    <w:rsid w:val="00930402"/>
    <w:rsid w:val="0093058C"/>
    <w:rsid w:val="00930853"/>
    <w:rsid w:val="009310C3"/>
    <w:rsid w:val="0093130C"/>
    <w:rsid w:val="009326A2"/>
    <w:rsid w:val="009326A4"/>
    <w:rsid w:val="009326EA"/>
    <w:rsid w:val="0093281D"/>
    <w:rsid w:val="0093347B"/>
    <w:rsid w:val="00935D6D"/>
    <w:rsid w:val="00936223"/>
    <w:rsid w:val="00936FAC"/>
    <w:rsid w:val="009371B9"/>
    <w:rsid w:val="00940817"/>
    <w:rsid w:val="00940A05"/>
    <w:rsid w:val="009425E0"/>
    <w:rsid w:val="0094273D"/>
    <w:rsid w:val="00942D80"/>
    <w:rsid w:val="00943330"/>
    <w:rsid w:val="00943686"/>
    <w:rsid w:val="0094410A"/>
    <w:rsid w:val="00944A96"/>
    <w:rsid w:val="00945362"/>
    <w:rsid w:val="0094540E"/>
    <w:rsid w:val="00946490"/>
    <w:rsid w:val="00946CEC"/>
    <w:rsid w:val="00946D68"/>
    <w:rsid w:val="00947CAA"/>
    <w:rsid w:val="00947D46"/>
    <w:rsid w:val="009508C9"/>
    <w:rsid w:val="009510E0"/>
    <w:rsid w:val="00951D83"/>
    <w:rsid w:val="009529D0"/>
    <w:rsid w:val="00952DE0"/>
    <w:rsid w:val="00953134"/>
    <w:rsid w:val="0095391E"/>
    <w:rsid w:val="00954125"/>
    <w:rsid w:val="00954D08"/>
    <w:rsid w:val="0095739E"/>
    <w:rsid w:val="00957AF1"/>
    <w:rsid w:val="00957CE4"/>
    <w:rsid w:val="00957F0F"/>
    <w:rsid w:val="00957F29"/>
    <w:rsid w:val="00960431"/>
    <w:rsid w:val="009606F6"/>
    <w:rsid w:val="00960A23"/>
    <w:rsid w:val="00960ACF"/>
    <w:rsid w:val="00960F4E"/>
    <w:rsid w:val="009610D8"/>
    <w:rsid w:val="009621B8"/>
    <w:rsid w:val="00962657"/>
    <w:rsid w:val="00963364"/>
    <w:rsid w:val="00963E5E"/>
    <w:rsid w:val="0096404B"/>
    <w:rsid w:val="0096419F"/>
    <w:rsid w:val="00964CF1"/>
    <w:rsid w:val="009653AF"/>
    <w:rsid w:val="009657F3"/>
    <w:rsid w:val="009676AC"/>
    <w:rsid w:val="0097006B"/>
    <w:rsid w:val="00973759"/>
    <w:rsid w:val="00973A1E"/>
    <w:rsid w:val="009758E5"/>
    <w:rsid w:val="00977328"/>
    <w:rsid w:val="0097761C"/>
    <w:rsid w:val="009779C5"/>
    <w:rsid w:val="009810A8"/>
    <w:rsid w:val="009834B1"/>
    <w:rsid w:val="00983FE9"/>
    <w:rsid w:val="0098484D"/>
    <w:rsid w:val="00984D29"/>
    <w:rsid w:val="00985589"/>
    <w:rsid w:val="009857CC"/>
    <w:rsid w:val="00987618"/>
    <w:rsid w:val="009901FF"/>
    <w:rsid w:val="0099032C"/>
    <w:rsid w:val="0099065A"/>
    <w:rsid w:val="00991C65"/>
    <w:rsid w:val="00992180"/>
    <w:rsid w:val="00993136"/>
    <w:rsid w:val="00993DFD"/>
    <w:rsid w:val="00993FB2"/>
    <w:rsid w:val="00995A2A"/>
    <w:rsid w:val="0099656D"/>
    <w:rsid w:val="00996780"/>
    <w:rsid w:val="00996853"/>
    <w:rsid w:val="00996A6A"/>
    <w:rsid w:val="00997BC4"/>
    <w:rsid w:val="009A0ABE"/>
    <w:rsid w:val="009A109B"/>
    <w:rsid w:val="009A124F"/>
    <w:rsid w:val="009A1EB0"/>
    <w:rsid w:val="009A3E2F"/>
    <w:rsid w:val="009A4C9A"/>
    <w:rsid w:val="009A565D"/>
    <w:rsid w:val="009A6039"/>
    <w:rsid w:val="009A6ED9"/>
    <w:rsid w:val="009A7DBB"/>
    <w:rsid w:val="009B05B2"/>
    <w:rsid w:val="009B16B1"/>
    <w:rsid w:val="009B20F4"/>
    <w:rsid w:val="009B22D2"/>
    <w:rsid w:val="009B2BB2"/>
    <w:rsid w:val="009B2C4A"/>
    <w:rsid w:val="009B2EE4"/>
    <w:rsid w:val="009B3041"/>
    <w:rsid w:val="009B3144"/>
    <w:rsid w:val="009B3DEC"/>
    <w:rsid w:val="009B4635"/>
    <w:rsid w:val="009B6835"/>
    <w:rsid w:val="009B7C72"/>
    <w:rsid w:val="009C0A5A"/>
    <w:rsid w:val="009C0DD7"/>
    <w:rsid w:val="009C224A"/>
    <w:rsid w:val="009C22A5"/>
    <w:rsid w:val="009C2722"/>
    <w:rsid w:val="009C2AC4"/>
    <w:rsid w:val="009C2B96"/>
    <w:rsid w:val="009C3034"/>
    <w:rsid w:val="009C319A"/>
    <w:rsid w:val="009C3CC6"/>
    <w:rsid w:val="009C513F"/>
    <w:rsid w:val="009C5A4B"/>
    <w:rsid w:val="009C6D6C"/>
    <w:rsid w:val="009C6E89"/>
    <w:rsid w:val="009C70D3"/>
    <w:rsid w:val="009D0337"/>
    <w:rsid w:val="009D34A3"/>
    <w:rsid w:val="009D34EC"/>
    <w:rsid w:val="009D37AB"/>
    <w:rsid w:val="009D3D73"/>
    <w:rsid w:val="009D4D90"/>
    <w:rsid w:val="009D56DC"/>
    <w:rsid w:val="009D5879"/>
    <w:rsid w:val="009D5E80"/>
    <w:rsid w:val="009D60D8"/>
    <w:rsid w:val="009D65BF"/>
    <w:rsid w:val="009D6B61"/>
    <w:rsid w:val="009D7809"/>
    <w:rsid w:val="009D7E21"/>
    <w:rsid w:val="009E3CE7"/>
    <w:rsid w:val="009E3F0B"/>
    <w:rsid w:val="009E4047"/>
    <w:rsid w:val="009E40E5"/>
    <w:rsid w:val="009E48B8"/>
    <w:rsid w:val="009E48FC"/>
    <w:rsid w:val="009E51E3"/>
    <w:rsid w:val="009E53E7"/>
    <w:rsid w:val="009E55B1"/>
    <w:rsid w:val="009E56A4"/>
    <w:rsid w:val="009F0515"/>
    <w:rsid w:val="009F135D"/>
    <w:rsid w:val="009F2773"/>
    <w:rsid w:val="009F5016"/>
    <w:rsid w:val="009F5D40"/>
    <w:rsid w:val="009F6ADD"/>
    <w:rsid w:val="009F6BAE"/>
    <w:rsid w:val="009F6CD8"/>
    <w:rsid w:val="009F6F92"/>
    <w:rsid w:val="009F7418"/>
    <w:rsid w:val="009F74F2"/>
    <w:rsid w:val="009F78E7"/>
    <w:rsid w:val="009F7C65"/>
    <w:rsid w:val="00A00577"/>
    <w:rsid w:val="00A0111F"/>
    <w:rsid w:val="00A037D1"/>
    <w:rsid w:val="00A039C4"/>
    <w:rsid w:val="00A03AF7"/>
    <w:rsid w:val="00A04DDC"/>
    <w:rsid w:val="00A0598C"/>
    <w:rsid w:val="00A06357"/>
    <w:rsid w:val="00A06666"/>
    <w:rsid w:val="00A06DD6"/>
    <w:rsid w:val="00A071A3"/>
    <w:rsid w:val="00A076D5"/>
    <w:rsid w:val="00A07FCA"/>
    <w:rsid w:val="00A100DE"/>
    <w:rsid w:val="00A10D43"/>
    <w:rsid w:val="00A1107F"/>
    <w:rsid w:val="00A112D9"/>
    <w:rsid w:val="00A11309"/>
    <w:rsid w:val="00A11613"/>
    <w:rsid w:val="00A118C9"/>
    <w:rsid w:val="00A11968"/>
    <w:rsid w:val="00A12108"/>
    <w:rsid w:val="00A13795"/>
    <w:rsid w:val="00A148BB"/>
    <w:rsid w:val="00A15AC3"/>
    <w:rsid w:val="00A15D52"/>
    <w:rsid w:val="00A16427"/>
    <w:rsid w:val="00A16EA1"/>
    <w:rsid w:val="00A1760B"/>
    <w:rsid w:val="00A201E3"/>
    <w:rsid w:val="00A209D3"/>
    <w:rsid w:val="00A2217F"/>
    <w:rsid w:val="00A22590"/>
    <w:rsid w:val="00A22675"/>
    <w:rsid w:val="00A22D50"/>
    <w:rsid w:val="00A22EF3"/>
    <w:rsid w:val="00A231C3"/>
    <w:rsid w:val="00A236E2"/>
    <w:rsid w:val="00A2378C"/>
    <w:rsid w:val="00A2402B"/>
    <w:rsid w:val="00A250FC"/>
    <w:rsid w:val="00A256D8"/>
    <w:rsid w:val="00A258A0"/>
    <w:rsid w:val="00A26EF0"/>
    <w:rsid w:val="00A27DE6"/>
    <w:rsid w:val="00A30F3F"/>
    <w:rsid w:val="00A31E43"/>
    <w:rsid w:val="00A31E61"/>
    <w:rsid w:val="00A3258F"/>
    <w:rsid w:val="00A3303D"/>
    <w:rsid w:val="00A33256"/>
    <w:rsid w:val="00A33B2C"/>
    <w:rsid w:val="00A349F3"/>
    <w:rsid w:val="00A34E41"/>
    <w:rsid w:val="00A36037"/>
    <w:rsid w:val="00A36580"/>
    <w:rsid w:val="00A3778E"/>
    <w:rsid w:val="00A37C70"/>
    <w:rsid w:val="00A40623"/>
    <w:rsid w:val="00A4075A"/>
    <w:rsid w:val="00A440B4"/>
    <w:rsid w:val="00A44826"/>
    <w:rsid w:val="00A45042"/>
    <w:rsid w:val="00A466CF"/>
    <w:rsid w:val="00A4737E"/>
    <w:rsid w:val="00A476DA"/>
    <w:rsid w:val="00A50619"/>
    <w:rsid w:val="00A515E3"/>
    <w:rsid w:val="00A528F1"/>
    <w:rsid w:val="00A52EC8"/>
    <w:rsid w:val="00A532C4"/>
    <w:rsid w:val="00A53508"/>
    <w:rsid w:val="00A55508"/>
    <w:rsid w:val="00A560C0"/>
    <w:rsid w:val="00A56D00"/>
    <w:rsid w:val="00A56DE9"/>
    <w:rsid w:val="00A61465"/>
    <w:rsid w:val="00A6163A"/>
    <w:rsid w:val="00A62A08"/>
    <w:rsid w:val="00A62D68"/>
    <w:rsid w:val="00A632F8"/>
    <w:rsid w:val="00A63A49"/>
    <w:rsid w:val="00A641FC"/>
    <w:rsid w:val="00A645D5"/>
    <w:rsid w:val="00A6492D"/>
    <w:rsid w:val="00A665D0"/>
    <w:rsid w:val="00A673F4"/>
    <w:rsid w:val="00A67EF7"/>
    <w:rsid w:val="00A72751"/>
    <w:rsid w:val="00A72BD9"/>
    <w:rsid w:val="00A73241"/>
    <w:rsid w:val="00A73971"/>
    <w:rsid w:val="00A73E2F"/>
    <w:rsid w:val="00A7454C"/>
    <w:rsid w:val="00A76195"/>
    <w:rsid w:val="00A76C7F"/>
    <w:rsid w:val="00A76FF1"/>
    <w:rsid w:val="00A77BB7"/>
    <w:rsid w:val="00A81D21"/>
    <w:rsid w:val="00A81DA8"/>
    <w:rsid w:val="00A8243C"/>
    <w:rsid w:val="00A82C0E"/>
    <w:rsid w:val="00A854CB"/>
    <w:rsid w:val="00A859FD"/>
    <w:rsid w:val="00A86146"/>
    <w:rsid w:val="00A8703A"/>
    <w:rsid w:val="00A87D2C"/>
    <w:rsid w:val="00A87E1C"/>
    <w:rsid w:val="00A90980"/>
    <w:rsid w:val="00A90FC5"/>
    <w:rsid w:val="00A91076"/>
    <w:rsid w:val="00A91B9F"/>
    <w:rsid w:val="00A920CB"/>
    <w:rsid w:val="00A95458"/>
    <w:rsid w:val="00A95A66"/>
    <w:rsid w:val="00A9628E"/>
    <w:rsid w:val="00A97367"/>
    <w:rsid w:val="00A974CB"/>
    <w:rsid w:val="00A97895"/>
    <w:rsid w:val="00A97B05"/>
    <w:rsid w:val="00A97EB0"/>
    <w:rsid w:val="00AA05E5"/>
    <w:rsid w:val="00AA0BFD"/>
    <w:rsid w:val="00AA24F4"/>
    <w:rsid w:val="00AA2AB5"/>
    <w:rsid w:val="00AA3459"/>
    <w:rsid w:val="00AA3816"/>
    <w:rsid w:val="00AA5A5E"/>
    <w:rsid w:val="00AA6B52"/>
    <w:rsid w:val="00AA6B93"/>
    <w:rsid w:val="00AA6EB4"/>
    <w:rsid w:val="00AA71EF"/>
    <w:rsid w:val="00AB060B"/>
    <w:rsid w:val="00AB0AC3"/>
    <w:rsid w:val="00AB0CDF"/>
    <w:rsid w:val="00AB150B"/>
    <w:rsid w:val="00AB35C6"/>
    <w:rsid w:val="00AB3869"/>
    <w:rsid w:val="00AB3F4D"/>
    <w:rsid w:val="00AB4377"/>
    <w:rsid w:val="00AB4B64"/>
    <w:rsid w:val="00AB5A0A"/>
    <w:rsid w:val="00AB5FD6"/>
    <w:rsid w:val="00AB63B4"/>
    <w:rsid w:val="00AB656D"/>
    <w:rsid w:val="00AB7E0B"/>
    <w:rsid w:val="00AC1431"/>
    <w:rsid w:val="00AC2305"/>
    <w:rsid w:val="00AC279B"/>
    <w:rsid w:val="00AC4021"/>
    <w:rsid w:val="00AC4373"/>
    <w:rsid w:val="00AC4E4F"/>
    <w:rsid w:val="00AC6904"/>
    <w:rsid w:val="00AC6C04"/>
    <w:rsid w:val="00AC72B8"/>
    <w:rsid w:val="00AD07A9"/>
    <w:rsid w:val="00AD0B3B"/>
    <w:rsid w:val="00AD1880"/>
    <w:rsid w:val="00AD4631"/>
    <w:rsid w:val="00AD4FDC"/>
    <w:rsid w:val="00AD6082"/>
    <w:rsid w:val="00AD660B"/>
    <w:rsid w:val="00AD6EA3"/>
    <w:rsid w:val="00AD73A6"/>
    <w:rsid w:val="00AD768A"/>
    <w:rsid w:val="00AE0A76"/>
    <w:rsid w:val="00AE0C8A"/>
    <w:rsid w:val="00AE0D57"/>
    <w:rsid w:val="00AE0EFD"/>
    <w:rsid w:val="00AE1F84"/>
    <w:rsid w:val="00AE26F0"/>
    <w:rsid w:val="00AE2746"/>
    <w:rsid w:val="00AE2C9D"/>
    <w:rsid w:val="00AE2D93"/>
    <w:rsid w:val="00AE30CD"/>
    <w:rsid w:val="00AE3408"/>
    <w:rsid w:val="00AE4FCC"/>
    <w:rsid w:val="00AE51AD"/>
    <w:rsid w:val="00AE5A99"/>
    <w:rsid w:val="00AE5D07"/>
    <w:rsid w:val="00AE5D15"/>
    <w:rsid w:val="00AE747B"/>
    <w:rsid w:val="00AE7DCF"/>
    <w:rsid w:val="00AE7E0F"/>
    <w:rsid w:val="00AF09D6"/>
    <w:rsid w:val="00AF0B43"/>
    <w:rsid w:val="00AF0CB1"/>
    <w:rsid w:val="00AF1800"/>
    <w:rsid w:val="00AF1C1A"/>
    <w:rsid w:val="00AF1FD7"/>
    <w:rsid w:val="00AF218B"/>
    <w:rsid w:val="00AF27A5"/>
    <w:rsid w:val="00AF29C5"/>
    <w:rsid w:val="00AF3C47"/>
    <w:rsid w:val="00AF4903"/>
    <w:rsid w:val="00AF4C69"/>
    <w:rsid w:val="00AF6A98"/>
    <w:rsid w:val="00AF7496"/>
    <w:rsid w:val="00AF754B"/>
    <w:rsid w:val="00AF765D"/>
    <w:rsid w:val="00AF79E6"/>
    <w:rsid w:val="00B009B2"/>
    <w:rsid w:val="00B011C5"/>
    <w:rsid w:val="00B02879"/>
    <w:rsid w:val="00B0295E"/>
    <w:rsid w:val="00B030FF"/>
    <w:rsid w:val="00B03206"/>
    <w:rsid w:val="00B03D5F"/>
    <w:rsid w:val="00B04B3A"/>
    <w:rsid w:val="00B04C0F"/>
    <w:rsid w:val="00B053E7"/>
    <w:rsid w:val="00B060E0"/>
    <w:rsid w:val="00B06E61"/>
    <w:rsid w:val="00B07AEF"/>
    <w:rsid w:val="00B100AD"/>
    <w:rsid w:val="00B1053B"/>
    <w:rsid w:val="00B10B03"/>
    <w:rsid w:val="00B10FAC"/>
    <w:rsid w:val="00B11264"/>
    <w:rsid w:val="00B11964"/>
    <w:rsid w:val="00B12FE1"/>
    <w:rsid w:val="00B13119"/>
    <w:rsid w:val="00B1312A"/>
    <w:rsid w:val="00B13C2A"/>
    <w:rsid w:val="00B144EE"/>
    <w:rsid w:val="00B14638"/>
    <w:rsid w:val="00B14B7A"/>
    <w:rsid w:val="00B14CC9"/>
    <w:rsid w:val="00B164E5"/>
    <w:rsid w:val="00B1687A"/>
    <w:rsid w:val="00B176F9"/>
    <w:rsid w:val="00B177F6"/>
    <w:rsid w:val="00B20298"/>
    <w:rsid w:val="00B2053D"/>
    <w:rsid w:val="00B21C87"/>
    <w:rsid w:val="00B22173"/>
    <w:rsid w:val="00B23DEB"/>
    <w:rsid w:val="00B24DD3"/>
    <w:rsid w:val="00B2530A"/>
    <w:rsid w:val="00B26B32"/>
    <w:rsid w:val="00B27654"/>
    <w:rsid w:val="00B329F3"/>
    <w:rsid w:val="00B34F05"/>
    <w:rsid w:val="00B351A1"/>
    <w:rsid w:val="00B357A6"/>
    <w:rsid w:val="00B362E5"/>
    <w:rsid w:val="00B363DC"/>
    <w:rsid w:val="00B36957"/>
    <w:rsid w:val="00B36D88"/>
    <w:rsid w:val="00B37259"/>
    <w:rsid w:val="00B37918"/>
    <w:rsid w:val="00B37AD1"/>
    <w:rsid w:val="00B405F9"/>
    <w:rsid w:val="00B40C7A"/>
    <w:rsid w:val="00B40DAD"/>
    <w:rsid w:val="00B4121E"/>
    <w:rsid w:val="00B4356E"/>
    <w:rsid w:val="00B44981"/>
    <w:rsid w:val="00B45DFF"/>
    <w:rsid w:val="00B4613B"/>
    <w:rsid w:val="00B4621E"/>
    <w:rsid w:val="00B46664"/>
    <w:rsid w:val="00B467FD"/>
    <w:rsid w:val="00B46C4C"/>
    <w:rsid w:val="00B47170"/>
    <w:rsid w:val="00B47B02"/>
    <w:rsid w:val="00B501FC"/>
    <w:rsid w:val="00B50499"/>
    <w:rsid w:val="00B5075B"/>
    <w:rsid w:val="00B5080B"/>
    <w:rsid w:val="00B51E4F"/>
    <w:rsid w:val="00B531BB"/>
    <w:rsid w:val="00B54F81"/>
    <w:rsid w:val="00B55904"/>
    <w:rsid w:val="00B55D33"/>
    <w:rsid w:val="00B56222"/>
    <w:rsid w:val="00B5647C"/>
    <w:rsid w:val="00B56611"/>
    <w:rsid w:val="00B567B5"/>
    <w:rsid w:val="00B56913"/>
    <w:rsid w:val="00B56CE9"/>
    <w:rsid w:val="00B56F7B"/>
    <w:rsid w:val="00B5704B"/>
    <w:rsid w:val="00B5755C"/>
    <w:rsid w:val="00B57CB0"/>
    <w:rsid w:val="00B60774"/>
    <w:rsid w:val="00B60775"/>
    <w:rsid w:val="00B61FF8"/>
    <w:rsid w:val="00B64471"/>
    <w:rsid w:val="00B645E0"/>
    <w:rsid w:val="00B64A4B"/>
    <w:rsid w:val="00B6545B"/>
    <w:rsid w:val="00B66CB6"/>
    <w:rsid w:val="00B670D0"/>
    <w:rsid w:val="00B67E47"/>
    <w:rsid w:val="00B7016A"/>
    <w:rsid w:val="00B7037C"/>
    <w:rsid w:val="00B70B59"/>
    <w:rsid w:val="00B7124F"/>
    <w:rsid w:val="00B714AB"/>
    <w:rsid w:val="00B72681"/>
    <w:rsid w:val="00B74211"/>
    <w:rsid w:val="00B74A70"/>
    <w:rsid w:val="00B750B6"/>
    <w:rsid w:val="00B75F8B"/>
    <w:rsid w:val="00B76DA9"/>
    <w:rsid w:val="00B77176"/>
    <w:rsid w:val="00B777D6"/>
    <w:rsid w:val="00B80002"/>
    <w:rsid w:val="00B8064A"/>
    <w:rsid w:val="00B80F48"/>
    <w:rsid w:val="00B81045"/>
    <w:rsid w:val="00B81BCD"/>
    <w:rsid w:val="00B82F7C"/>
    <w:rsid w:val="00B833FE"/>
    <w:rsid w:val="00B839C8"/>
    <w:rsid w:val="00B83C49"/>
    <w:rsid w:val="00B83CC5"/>
    <w:rsid w:val="00B83CF1"/>
    <w:rsid w:val="00B8458D"/>
    <w:rsid w:val="00B8479F"/>
    <w:rsid w:val="00B84A09"/>
    <w:rsid w:val="00B84A80"/>
    <w:rsid w:val="00B84AD1"/>
    <w:rsid w:val="00B84C39"/>
    <w:rsid w:val="00B85930"/>
    <w:rsid w:val="00B85B4F"/>
    <w:rsid w:val="00B86505"/>
    <w:rsid w:val="00B86B39"/>
    <w:rsid w:val="00B872F7"/>
    <w:rsid w:val="00B9051B"/>
    <w:rsid w:val="00B9150B"/>
    <w:rsid w:val="00B92C33"/>
    <w:rsid w:val="00B92CB2"/>
    <w:rsid w:val="00B94169"/>
    <w:rsid w:val="00B94DD5"/>
    <w:rsid w:val="00B96C52"/>
    <w:rsid w:val="00B9784E"/>
    <w:rsid w:val="00BA0361"/>
    <w:rsid w:val="00BA039C"/>
    <w:rsid w:val="00BA12CC"/>
    <w:rsid w:val="00BA1D80"/>
    <w:rsid w:val="00BA26F9"/>
    <w:rsid w:val="00BA36CD"/>
    <w:rsid w:val="00BA580A"/>
    <w:rsid w:val="00BA5996"/>
    <w:rsid w:val="00BA5DB7"/>
    <w:rsid w:val="00BA6C1E"/>
    <w:rsid w:val="00BA737B"/>
    <w:rsid w:val="00BA79F0"/>
    <w:rsid w:val="00BB046C"/>
    <w:rsid w:val="00BB1A67"/>
    <w:rsid w:val="00BB280B"/>
    <w:rsid w:val="00BB2854"/>
    <w:rsid w:val="00BB3533"/>
    <w:rsid w:val="00BB4AB6"/>
    <w:rsid w:val="00BB55F9"/>
    <w:rsid w:val="00BB5D95"/>
    <w:rsid w:val="00BB6C28"/>
    <w:rsid w:val="00BB72D4"/>
    <w:rsid w:val="00BC0B79"/>
    <w:rsid w:val="00BC1571"/>
    <w:rsid w:val="00BC27C1"/>
    <w:rsid w:val="00BC29B1"/>
    <w:rsid w:val="00BC2CE2"/>
    <w:rsid w:val="00BC3188"/>
    <w:rsid w:val="00BC48BF"/>
    <w:rsid w:val="00BC5563"/>
    <w:rsid w:val="00BC5AEA"/>
    <w:rsid w:val="00BC5F92"/>
    <w:rsid w:val="00BC7028"/>
    <w:rsid w:val="00BC7522"/>
    <w:rsid w:val="00BC7C5A"/>
    <w:rsid w:val="00BD0020"/>
    <w:rsid w:val="00BD0334"/>
    <w:rsid w:val="00BD0B1E"/>
    <w:rsid w:val="00BD1F29"/>
    <w:rsid w:val="00BD2036"/>
    <w:rsid w:val="00BD32C4"/>
    <w:rsid w:val="00BD3D2D"/>
    <w:rsid w:val="00BD4187"/>
    <w:rsid w:val="00BD439F"/>
    <w:rsid w:val="00BD53FB"/>
    <w:rsid w:val="00BD565E"/>
    <w:rsid w:val="00BD585A"/>
    <w:rsid w:val="00BE0622"/>
    <w:rsid w:val="00BE17A7"/>
    <w:rsid w:val="00BE1FDB"/>
    <w:rsid w:val="00BE3745"/>
    <w:rsid w:val="00BE40F9"/>
    <w:rsid w:val="00BE504E"/>
    <w:rsid w:val="00BE5BF4"/>
    <w:rsid w:val="00BE5E13"/>
    <w:rsid w:val="00BE629C"/>
    <w:rsid w:val="00BE67F5"/>
    <w:rsid w:val="00BE6EC0"/>
    <w:rsid w:val="00BE740F"/>
    <w:rsid w:val="00BF097D"/>
    <w:rsid w:val="00BF0E7D"/>
    <w:rsid w:val="00BF2918"/>
    <w:rsid w:val="00BF37A0"/>
    <w:rsid w:val="00BF3B6C"/>
    <w:rsid w:val="00BF3C87"/>
    <w:rsid w:val="00BF4885"/>
    <w:rsid w:val="00BF6972"/>
    <w:rsid w:val="00BF69AF"/>
    <w:rsid w:val="00BF77D6"/>
    <w:rsid w:val="00BF78C6"/>
    <w:rsid w:val="00C00560"/>
    <w:rsid w:val="00C018BF"/>
    <w:rsid w:val="00C01D20"/>
    <w:rsid w:val="00C01DD1"/>
    <w:rsid w:val="00C03881"/>
    <w:rsid w:val="00C03924"/>
    <w:rsid w:val="00C03A3D"/>
    <w:rsid w:val="00C041AB"/>
    <w:rsid w:val="00C05271"/>
    <w:rsid w:val="00C05317"/>
    <w:rsid w:val="00C05779"/>
    <w:rsid w:val="00C05856"/>
    <w:rsid w:val="00C05865"/>
    <w:rsid w:val="00C05AAE"/>
    <w:rsid w:val="00C06078"/>
    <w:rsid w:val="00C074DE"/>
    <w:rsid w:val="00C1013C"/>
    <w:rsid w:val="00C101DB"/>
    <w:rsid w:val="00C111AE"/>
    <w:rsid w:val="00C11247"/>
    <w:rsid w:val="00C11920"/>
    <w:rsid w:val="00C122F8"/>
    <w:rsid w:val="00C12E69"/>
    <w:rsid w:val="00C12E6E"/>
    <w:rsid w:val="00C1319F"/>
    <w:rsid w:val="00C13D4F"/>
    <w:rsid w:val="00C141F8"/>
    <w:rsid w:val="00C14B6A"/>
    <w:rsid w:val="00C14F9A"/>
    <w:rsid w:val="00C17D7E"/>
    <w:rsid w:val="00C17F9E"/>
    <w:rsid w:val="00C2073D"/>
    <w:rsid w:val="00C21E00"/>
    <w:rsid w:val="00C23275"/>
    <w:rsid w:val="00C24A48"/>
    <w:rsid w:val="00C255C5"/>
    <w:rsid w:val="00C26448"/>
    <w:rsid w:val="00C26AB5"/>
    <w:rsid w:val="00C26F73"/>
    <w:rsid w:val="00C27A60"/>
    <w:rsid w:val="00C3107B"/>
    <w:rsid w:val="00C3120B"/>
    <w:rsid w:val="00C3185D"/>
    <w:rsid w:val="00C32181"/>
    <w:rsid w:val="00C3222A"/>
    <w:rsid w:val="00C3260E"/>
    <w:rsid w:val="00C32E6C"/>
    <w:rsid w:val="00C32FFE"/>
    <w:rsid w:val="00C34A50"/>
    <w:rsid w:val="00C34A87"/>
    <w:rsid w:val="00C351E6"/>
    <w:rsid w:val="00C35524"/>
    <w:rsid w:val="00C3670A"/>
    <w:rsid w:val="00C37C56"/>
    <w:rsid w:val="00C409E5"/>
    <w:rsid w:val="00C42095"/>
    <w:rsid w:val="00C423C4"/>
    <w:rsid w:val="00C425FC"/>
    <w:rsid w:val="00C42E40"/>
    <w:rsid w:val="00C44FF0"/>
    <w:rsid w:val="00C45B48"/>
    <w:rsid w:val="00C462CF"/>
    <w:rsid w:val="00C46A4C"/>
    <w:rsid w:val="00C46A89"/>
    <w:rsid w:val="00C47050"/>
    <w:rsid w:val="00C47420"/>
    <w:rsid w:val="00C4752B"/>
    <w:rsid w:val="00C47E56"/>
    <w:rsid w:val="00C506A2"/>
    <w:rsid w:val="00C50D75"/>
    <w:rsid w:val="00C511C7"/>
    <w:rsid w:val="00C51BD7"/>
    <w:rsid w:val="00C51DD9"/>
    <w:rsid w:val="00C52DD1"/>
    <w:rsid w:val="00C531DD"/>
    <w:rsid w:val="00C531EE"/>
    <w:rsid w:val="00C53C0F"/>
    <w:rsid w:val="00C5505A"/>
    <w:rsid w:val="00C55878"/>
    <w:rsid w:val="00C560AE"/>
    <w:rsid w:val="00C5672B"/>
    <w:rsid w:val="00C56B3B"/>
    <w:rsid w:val="00C578DC"/>
    <w:rsid w:val="00C60052"/>
    <w:rsid w:val="00C60360"/>
    <w:rsid w:val="00C605BE"/>
    <w:rsid w:val="00C60B25"/>
    <w:rsid w:val="00C6146A"/>
    <w:rsid w:val="00C61804"/>
    <w:rsid w:val="00C62DC7"/>
    <w:rsid w:val="00C63D37"/>
    <w:rsid w:val="00C6458F"/>
    <w:rsid w:val="00C65376"/>
    <w:rsid w:val="00C6600F"/>
    <w:rsid w:val="00C66019"/>
    <w:rsid w:val="00C67806"/>
    <w:rsid w:val="00C67F2D"/>
    <w:rsid w:val="00C719EC"/>
    <w:rsid w:val="00C72A35"/>
    <w:rsid w:val="00C732A9"/>
    <w:rsid w:val="00C73AF1"/>
    <w:rsid w:val="00C7411B"/>
    <w:rsid w:val="00C74480"/>
    <w:rsid w:val="00C74863"/>
    <w:rsid w:val="00C75EBF"/>
    <w:rsid w:val="00C76AA7"/>
    <w:rsid w:val="00C77122"/>
    <w:rsid w:val="00C771A4"/>
    <w:rsid w:val="00C77266"/>
    <w:rsid w:val="00C77B38"/>
    <w:rsid w:val="00C77BA5"/>
    <w:rsid w:val="00C805BC"/>
    <w:rsid w:val="00C80DC7"/>
    <w:rsid w:val="00C81F0F"/>
    <w:rsid w:val="00C82131"/>
    <w:rsid w:val="00C82A88"/>
    <w:rsid w:val="00C82ECC"/>
    <w:rsid w:val="00C83133"/>
    <w:rsid w:val="00C8731F"/>
    <w:rsid w:val="00C904B4"/>
    <w:rsid w:val="00C909BB"/>
    <w:rsid w:val="00C90CAA"/>
    <w:rsid w:val="00C90D91"/>
    <w:rsid w:val="00C926EB"/>
    <w:rsid w:val="00C92DEF"/>
    <w:rsid w:val="00C938E2"/>
    <w:rsid w:val="00C940D6"/>
    <w:rsid w:val="00C97FAD"/>
    <w:rsid w:val="00CA08C7"/>
    <w:rsid w:val="00CA0AC0"/>
    <w:rsid w:val="00CA0E66"/>
    <w:rsid w:val="00CA1BB8"/>
    <w:rsid w:val="00CA20E7"/>
    <w:rsid w:val="00CA28F4"/>
    <w:rsid w:val="00CA2B3D"/>
    <w:rsid w:val="00CA388F"/>
    <w:rsid w:val="00CA39C5"/>
    <w:rsid w:val="00CA3A53"/>
    <w:rsid w:val="00CA3D47"/>
    <w:rsid w:val="00CA3E44"/>
    <w:rsid w:val="00CA4665"/>
    <w:rsid w:val="00CA50C4"/>
    <w:rsid w:val="00CA629C"/>
    <w:rsid w:val="00CA656D"/>
    <w:rsid w:val="00CA7502"/>
    <w:rsid w:val="00CB1A26"/>
    <w:rsid w:val="00CB29A7"/>
    <w:rsid w:val="00CB3D2A"/>
    <w:rsid w:val="00CB43B5"/>
    <w:rsid w:val="00CB4740"/>
    <w:rsid w:val="00CB53F1"/>
    <w:rsid w:val="00CB5B30"/>
    <w:rsid w:val="00CB5B36"/>
    <w:rsid w:val="00CB5BB6"/>
    <w:rsid w:val="00CB5FAF"/>
    <w:rsid w:val="00CB698B"/>
    <w:rsid w:val="00CB75B1"/>
    <w:rsid w:val="00CB7674"/>
    <w:rsid w:val="00CC0940"/>
    <w:rsid w:val="00CC13F3"/>
    <w:rsid w:val="00CC18F6"/>
    <w:rsid w:val="00CC1AC3"/>
    <w:rsid w:val="00CC2356"/>
    <w:rsid w:val="00CC2708"/>
    <w:rsid w:val="00CC2F6F"/>
    <w:rsid w:val="00CC3B9C"/>
    <w:rsid w:val="00CC42DC"/>
    <w:rsid w:val="00CC72A3"/>
    <w:rsid w:val="00CC7C44"/>
    <w:rsid w:val="00CD0259"/>
    <w:rsid w:val="00CD067D"/>
    <w:rsid w:val="00CD0946"/>
    <w:rsid w:val="00CD14DB"/>
    <w:rsid w:val="00CD1E84"/>
    <w:rsid w:val="00CD220A"/>
    <w:rsid w:val="00CD2235"/>
    <w:rsid w:val="00CD2E4D"/>
    <w:rsid w:val="00CD319F"/>
    <w:rsid w:val="00CD363B"/>
    <w:rsid w:val="00CD3C57"/>
    <w:rsid w:val="00CD408D"/>
    <w:rsid w:val="00CD4DB5"/>
    <w:rsid w:val="00CD520B"/>
    <w:rsid w:val="00CD578C"/>
    <w:rsid w:val="00CD58BE"/>
    <w:rsid w:val="00CD693B"/>
    <w:rsid w:val="00CD6C8E"/>
    <w:rsid w:val="00CD704F"/>
    <w:rsid w:val="00CD748D"/>
    <w:rsid w:val="00CE07D2"/>
    <w:rsid w:val="00CE0833"/>
    <w:rsid w:val="00CE124B"/>
    <w:rsid w:val="00CE1B60"/>
    <w:rsid w:val="00CE36C9"/>
    <w:rsid w:val="00CE3C84"/>
    <w:rsid w:val="00CE4DD9"/>
    <w:rsid w:val="00CE589C"/>
    <w:rsid w:val="00CE5996"/>
    <w:rsid w:val="00CE5A50"/>
    <w:rsid w:val="00CE61DE"/>
    <w:rsid w:val="00CE6E37"/>
    <w:rsid w:val="00CE7263"/>
    <w:rsid w:val="00CE7E89"/>
    <w:rsid w:val="00CF1A57"/>
    <w:rsid w:val="00CF26BF"/>
    <w:rsid w:val="00CF2A7A"/>
    <w:rsid w:val="00CF3955"/>
    <w:rsid w:val="00CF3A69"/>
    <w:rsid w:val="00CF40D1"/>
    <w:rsid w:val="00CF441D"/>
    <w:rsid w:val="00CF51FE"/>
    <w:rsid w:val="00CF640E"/>
    <w:rsid w:val="00CF6C31"/>
    <w:rsid w:val="00CF754C"/>
    <w:rsid w:val="00D01191"/>
    <w:rsid w:val="00D02658"/>
    <w:rsid w:val="00D0286F"/>
    <w:rsid w:val="00D02CF9"/>
    <w:rsid w:val="00D02FBF"/>
    <w:rsid w:val="00D0318F"/>
    <w:rsid w:val="00D03864"/>
    <w:rsid w:val="00D03A00"/>
    <w:rsid w:val="00D0464D"/>
    <w:rsid w:val="00D0515E"/>
    <w:rsid w:val="00D0516B"/>
    <w:rsid w:val="00D056E5"/>
    <w:rsid w:val="00D07E6D"/>
    <w:rsid w:val="00D07E77"/>
    <w:rsid w:val="00D07EA0"/>
    <w:rsid w:val="00D10BA2"/>
    <w:rsid w:val="00D10D47"/>
    <w:rsid w:val="00D11584"/>
    <w:rsid w:val="00D11C4C"/>
    <w:rsid w:val="00D146D1"/>
    <w:rsid w:val="00D15020"/>
    <w:rsid w:val="00D1561C"/>
    <w:rsid w:val="00D1574C"/>
    <w:rsid w:val="00D15769"/>
    <w:rsid w:val="00D15926"/>
    <w:rsid w:val="00D166D3"/>
    <w:rsid w:val="00D178E6"/>
    <w:rsid w:val="00D20E7A"/>
    <w:rsid w:val="00D21A7B"/>
    <w:rsid w:val="00D21F48"/>
    <w:rsid w:val="00D22209"/>
    <w:rsid w:val="00D22F0D"/>
    <w:rsid w:val="00D241A0"/>
    <w:rsid w:val="00D25B77"/>
    <w:rsid w:val="00D264C5"/>
    <w:rsid w:val="00D26883"/>
    <w:rsid w:val="00D26C32"/>
    <w:rsid w:val="00D270E8"/>
    <w:rsid w:val="00D27C52"/>
    <w:rsid w:val="00D30935"/>
    <w:rsid w:val="00D3127B"/>
    <w:rsid w:val="00D316F4"/>
    <w:rsid w:val="00D32273"/>
    <w:rsid w:val="00D327C6"/>
    <w:rsid w:val="00D32AEA"/>
    <w:rsid w:val="00D32F07"/>
    <w:rsid w:val="00D34218"/>
    <w:rsid w:val="00D346A6"/>
    <w:rsid w:val="00D34C2D"/>
    <w:rsid w:val="00D34DE3"/>
    <w:rsid w:val="00D35838"/>
    <w:rsid w:val="00D3634D"/>
    <w:rsid w:val="00D36C8F"/>
    <w:rsid w:val="00D36DA5"/>
    <w:rsid w:val="00D41F40"/>
    <w:rsid w:val="00D41F6F"/>
    <w:rsid w:val="00D423AE"/>
    <w:rsid w:val="00D4276E"/>
    <w:rsid w:val="00D4277F"/>
    <w:rsid w:val="00D428CD"/>
    <w:rsid w:val="00D42929"/>
    <w:rsid w:val="00D43E6F"/>
    <w:rsid w:val="00D44474"/>
    <w:rsid w:val="00D4483A"/>
    <w:rsid w:val="00D449C9"/>
    <w:rsid w:val="00D45D6A"/>
    <w:rsid w:val="00D45F92"/>
    <w:rsid w:val="00D46377"/>
    <w:rsid w:val="00D47B07"/>
    <w:rsid w:val="00D47DE1"/>
    <w:rsid w:val="00D50F38"/>
    <w:rsid w:val="00D52087"/>
    <w:rsid w:val="00D52B30"/>
    <w:rsid w:val="00D52CD2"/>
    <w:rsid w:val="00D5314F"/>
    <w:rsid w:val="00D533B2"/>
    <w:rsid w:val="00D53D5C"/>
    <w:rsid w:val="00D53FF3"/>
    <w:rsid w:val="00D54EE5"/>
    <w:rsid w:val="00D55870"/>
    <w:rsid w:val="00D57509"/>
    <w:rsid w:val="00D57A8C"/>
    <w:rsid w:val="00D60C29"/>
    <w:rsid w:val="00D6188A"/>
    <w:rsid w:val="00D61933"/>
    <w:rsid w:val="00D627BD"/>
    <w:rsid w:val="00D62961"/>
    <w:rsid w:val="00D62D45"/>
    <w:rsid w:val="00D63258"/>
    <w:rsid w:val="00D63BF2"/>
    <w:rsid w:val="00D6519B"/>
    <w:rsid w:val="00D65529"/>
    <w:rsid w:val="00D659B0"/>
    <w:rsid w:val="00D65AA4"/>
    <w:rsid w:val="00D65C0E"/>
    <w:rsid w:val="00D65DC2"/>
    <w:rsid w:val="00D65E4A"/>
    <w:rsid w:val="00D65E50"/>
    <w:rsid w:val="00D66DAB"/>
    <w:rsid w:val="00D671FC"/>
    <w:rsid w:val="00D67C7E"/>
    <w:rsid w:val="00D67DD6"/>
    <w:rsid w:val="00D70379"/>
    <w:rsid w:val="00D70B48"/>
    <w:rsid w:val="00D72A69"/>
    <w:rsid w:val="00D72E1C"/>
    <w:rsid w:val="00D73D5A"/>
    <w:rsid w:val="00D74FED"/>
    <w:rsid w:val="00D75245"/>
    <w:rsid w:val="00D767AA"/>
    <w:rsid w:val="00D76842"/>
    <w:rsid w:val="00D76A00"/>
    <w:rsid w:val="00D76BCB"/>
    <w:rsid w:val="00D76F90"/>
    <w:rsid w:val="00D80103"/>
    <w:rsid w:val="00D815F7"/>
    <w:rsid w:val="00D8200E"/>
    <w:rsid w:val="00D82833"/>
    <w:rsid w:val="00D85053"/>
    <w:rsid w:val="00D854B3"/>
    <w:rsid w:val="00D862D5"/>
    <w:rsid w:val="00D8719D"/>
    <w:rsid w:val="00D871CB"/>
    <w:rsid w:val="00D874E0"/>
    <w:rsid w:val="00D87C4E"/>
    <w:rsid w:val="00D87C65"/>
    <w:rsid w:val="00D87CF8"/>
    <w:rsid w:val="00D87DF9"/>
    <w:rsid w:val="00D91149"/>
    <w:rsid w:val="00D9266F"/>
    <w:rsid w:val="00D937A8"/>
    <w:rsid w:val="00D945BD"/>
    <w:rsid w:val="00D94F2B"/>
    <w:rsid w:val="00D956D4"/>
    <w:rsid w:val="00D96AED"/>
    <w:rsid w:val="00D97539"/>
    <w:rsid w:val="00DA19BF"/>
    <w:rsid w:val="00DA1B8B"/>
    <w:rsid w:val="00DA1FFB"/>
    <w:rsid w:val="00DA286F"/>
    <w:rsid w:val="00DA3D67"/>
    <w:rsid w:val="00DA3F63"/>
    <w:rsid w:val="00DA4685"/>
    <w:rsid w:val="00DA4B6B"/>
    <w:rsid w:val="00DA56C6"/>
    <w:rsid w:val="00DA5BA0"/>
    <w:rsid w:val="00DA64B4"/>
    <w:rsid w:val="00DA7262"/>
    <w:rsid w:val="00DA7414"/>
    <w:rsid w:val="00DA76F2"/>
    <w:rsid w:val="00DA79A8"/>
    <w:rsid w:val="00DB0121"/>
    <w:rsid w:val="00DB1C68"/>
    <w:rsid w:val="00DB20C4"/>
    <w:rsid w:val="00DB37B2"/>
    <w:rsid w:val="00DB4485"/>
    <w:rsid w:val="00DB4B96"/>
    <w:rsid w:val="00DB4E1E"/>
    <w:rsid w:val="00DB5758"/>
    <w:rsid w:val="00DB62B2"/>
    <w:rsid w:val="00DB6920"/>
    <w:rsid w:val="00DB7914"/>
    <w:rsid w:val="00DC062E"/>
    <w:rsid w:val="00DC065C"/>
    <w:rsid w:val="00DC067D"/>
    <w:rsid w:val="00DC0D00"/>
    <w:rsid w:val="00DC1F9A"/>
    <w:rsid w:val="00DC277A"/>
    <w:rsid w:val="00DC2DC9"/>
    <w:rsid w:val="00DC2E73"/>
    <w:rsid w:val="00DC45C0"/>
    <w:rsid w:val="00DC467E"/>
    <w:rsid w:val="00DC473C"/>
    <w:rsid w:val="00DC4B0E"/>
    <w:rsid w:val="00DC5AC4"/>
    <w:rsid w:val="00DC6B77"/>
    <w:rsid w:val="00DC7024"/>
    <w:rsid w:val="00DC73A1"/>
    <w:rsid w:val="00DC787F"/>
    <w:rsid w:val="00DC7DF0"/>
    <w:rsid w:val="00DD0460"/>
    <w:rsid w:val="00DD0B24"/>
    <w:rsid w:val="00DD1445"/>
    <w:rsid w:val="00DD15AF"/>
    <w:rsid w:val="00DD1A12"/>
    <w:rsid w:val="00DD1C14"/>
    <w:rsid w:val="00DD3620"/>
    <w:rsid w:val="00DD40B3"/>
    <w:rsid w:val="00DD480B"/>
    <w:rsid w:val="00DD55F0"/>
    <w:rsid w:val="00DD577A"/>
    <w:rsid w:val="00DD58E5"/>
    <w:rsid w:val="00DD68EE"/>
    <w:rsid w:val="00DD6C5F"/>
    <w:rsid w:val="00DD6E5F"/>
    <w:rsid w:val="00DD7094"/>
    <w:rsid w:val="00DD7811"/>
    <w:rsid w:val="00DE04A3"/>
    <w:rsid w:val="00DE0D23"/>
    <w:rsid w:val="00DE297E"/>
    <w:rsid w:val="00DE34E0"/>
    <w:rsid w:val="00DE377D"/>
    <w:rsid w:val="00DE3BEF"/>
    <w:rsid w:val="00DE44F1"/>
    <w:rsid w:val="00DE477B"/>
    <w:rsid w:val="00DE4BAB"/>
    <w:rsid w:val="00DE60EF"/>
    <w:rsid w:val="00DE60F6"/>
    <w:rsid w:val="00DF0212"/>
    <w:rsid w:val="00DF0460"/>
    <w:rsid w:val="00DF1C6D"/>
    <w:rsid w:val="00DF2165"/>
    <w:rsid w:val="00DF33D4"/>
    <w:rsid w:val="00DF4170"/>
    <w:rsid w:val="00DF41C2"/>
    <w:rsid w:val="00DF49C7"/>
    <w:rsid w:val="00DF4AAD"/>
    <w:rsid w:val="00DF51FF"/>
    <w:rsid w:val="00DF5B6E"/>
    <w:rsid w:val="00DF5E4A"/>
    <w:rsid w:val="00DF5FCB"/>
    <w:rsid w:val="00DF5FFA"/>
    <w:rsid w:val="00DF7108"/>
    <w:rsid w:val="00E0343A"/>
    <w:rsid w:val="00E03C29"/>
    <w:rsid w:val="00E048BE"/>
    <w:rsid w:val="00E06935"/>
    <w:rsid w:val="00E06F61"/>
    <w:rsid w:val="00E0727C"/>
    <w:rsid w:val="00E077EB"/>
    <w:rsid w:val="00E07879"/>
    <w:rsid w:val="00E07DAF"/>
    <w:rsid w:val="00E10881"/>
    <w:rsid w:val="00E109F2"/>
    <w:rsid w:val="00E112A4"/>
    <w:rsid w:val="00E12EC6"/>
    <w:rsid w:val="00E1325C"/>
    <w:rsid w:val="00E136C3"/>
    <w:rsid w:val="00E1389D"/>
    <w:rsid w:val="00E14AAD"/>
    <w:rsid w:val="00E159CE"/>
    <w:rsid w:val="00E17B79"/>
    <w:rsid w:val="00E17FA2"/>
    <w:rsid w:val="00E20044"/>
    <w:rsid w:val="00E205FB"/>
    <w:rsid w:val="00E20D8E"/>
    <w:rsid w:val="00E20DB4"/>
    <w:rsid w:val="00E20E13"/>
    <w:rsid w:val="00E20F6F"/>
    <w:rsid w:val="00E20FBF"/>
    <w:rsid w:val="00E21EC2"/>
    <w:rsid w:val="00E22740"/>
    <w:rsid w:val="00E23ABE"/>
    <w:rsid w:val="00E23E68"/>
    <w:rsid w:val="00E23F63"/>
    <w:rsid w:val="00E24896"/>
    <w:rsid w:val="00E25784"/>
    <w:rsid w:val="00E26377"/>
    <w:rsid w:val="00E2641B"/>
    <w:rsid w:val="00E274E4"/>
    <w:rsid w:val="00E3195E"/>
    <w:rsid w:val="00E328E0"/>
    <w:rsid w:val="00E3447A"/>
    <w:rsid w:val="00E34620"/>
    <w:rsid w:val="00E34EAD"/>
    <w:rsid w:val="00E37021"/>
    <w:rsid w:val="00E37CAA"/>
    <w:rsid w:val="00E40889"/>
    <w:rsid w:val="00E416E0"/>
    <w:rsid w:val="00E41D63"/>
    <w:rsid w:val="00E4218B"/>
    <w:rsid w:val="00E425B0"/>
    <w:rsid w:val="00E42678"/>
    <w:rsid w:val="00E4489C"/>
    <w:rsid w:val="00E45134"/>
    <w:rsid w:val="00E45427"/>
    <w:rsid w:val="00E45782"/>
    <w:rsid w:val="00E5004B"/>
    <w:rsid w:val="00E5010C"/>
    <w:rsid w:val="00E50A2C"/>
    <w:rsid w:val="00E50A58"/>
    <w:rsid w:val="00E52766"/>
    <w:rsid w:val="00E538D6"/>
    <w:rsid w:val="00E54A7A"/>
    <w:rsid w:val="00E54BD8"/>
    <w:rsid w:val="00E57CF9"/>
    <w:rsid w:val="00E604B2"/>
    <w:rsid w:val="00E60A83"/>
    <w:rsid w:val="00E60F34"/>
    <w:rsid w:val="00E62EAC"/>
    <w:rsid w:val="00E62FF0"/>
    <w:rsid w:val="00E62FFC"/>
    <w:rsid w:val="00E63053"/>
    <w:rsid w:val="00E63DC5"/>
    <w:rsid w:val="00E641B9"/>
    <w:rsid w:val="00E644BF"/>
    <w:rsid w:val="00E65249"/>
    <w:rsid w:val="00E65519"/>
    <w:rsid w:val="00E65AC0"/>
    <w:rsid w:val="00E65F2E"/>
    <w:rsid w:val="00E66153"/>
    <w:rsid w:val="00E6640F"/>
    <w:rsid w:val="00E66ABC"/>
    <w:rsid w:val="00E66C1D"/>
    <w:rsid w:val="00E66D47"/>
    <w:rsid w:val="00E66FF9"/>
    <w:rsid w:val="00E6741C"/>
    <w:rsid w:val="00E67B57"/>
    <w:rsid w:val="00E67BFC"/>
    <w:rsid w:val="00E67E16"/>
    <w:rsid w:val="00E70839"/>
    <w:rsid w:val="00E709FE"/>
    <w:rsid w:val="00E70E48"/>
    <w:rsid w:val="00E71F45"/>
    <w:rsid w:val="00E72114"/>
    <w:rsid w:val="00E7216D"/>
    <w:rsid w:val="00E72619"/>
    <w:rsid w:val="00E732E1"/>
    <w:rsid w:val="00E73514"/>
    <w:rsid w:val="00E73C69"/>
    <w:rsid w:val="00E74693"/>
    <w:rsid w:val="00E771FB"/>
    <w:rsid w:val="00E779DE"/>
    <w:rsid w:val="00E77C53"/>
    <w:rsid w:val="00E804AF"/>
    <w:rsid w:val="00E81B0D"/>
    <w:rsid w:val="00E82557"/>
    <w:rsid w:val="00E82BEA"/>
    <w:rsid w:val="00E8415F"/>
    <w:rsid w:val="00E8540A"/>
    <w:rsid w:val="00E85966"/>
    <w:rsid w:val="00E85BF7"/>
    <w:rsid w:val="00E86184"/>
    <w:rsid w:val="00E86E45"/>
    <w:rsid w:val="00E86E68"/>
    <w:rsid w:val="00E92108"/>
    <w:rsid w:val="00E921F0"/>
    <w:rsid w:val="00E928CD"/>
    <w:rsid w:val="00E93A29"/>
    <w:rsid w:val="00E93D5D"/>
    <w:rsid w:val="00E94968"/>
    <w:rsid w:val="00E96359"/>
    <w:rsid w:val="00EA0977"/>
    <w:rsid w:val="00EA17DD"/>
    <w:rsid w:val="00EA20AD"/>
    <w:rsid w:val="00EA27BE"/>
    <w:rsid w:val="00EA31CF"/>
    <w:rsid w:val="00EA362E"/>
    <w:rsid w:val="00EA6444"/>
    <w:rsid w:val="00EA72C2"/>
    <w:rsid w:val="00EA749F"/>
    <w:rsid w:val="00EB02A2"/>
    <w:rsid w:val="00EB089C"/>
    <w:rsid w:val="00EB0A28"/>
    <w:rsid w:val="00EB0B51"/>
    <w:rsid w:val="00EB124E"/>
    <w:rsid w:val="00EB22EE"/>
    <w:rsid w:val="00EB24C3"/>
    <w:rsid w:val="00EB3488"/>
    <w:rsid w:val="00EB3B3F"/>
    <w:rsid w:val="00EB3DDC"/>
    <w:rsid w:val="00EB3F55"/>
    <w:rsid w:val="00EB4459"/>
    <w:rsid w:val="00EB51AA"/>
    <w:rsid w:val="00EB5D85"/>
    <w:rsid w:val="00EB5E99"/>
    <w:rsid w:val="00EB6880"/>
    <w:rsid w:val="00EB6BAF"/>
    <w:rsid w:val="00EC0326"/>
    <w:rsid w:val="00EC062E"/>
    <w:rsid w:val="00EC08A4"/>
    <w:rsid w:val="00EC1578"/>
    <w:rsid w:val="00EC20B1"/>
    <w:rsid w:val="00EC22D6"/>
    <w:rsid w:val="00EC410A"/>
    <w:rsid w:val="00EC4D5D"/>
    <w:rsid w:val="00EC52AF"/>
    <w:rsid w:val="00EC53DD"/>
    <w:rsid w:val="00EC53DF"/>
    <w:rsid w:val="00EC66E4"/>
    <w:rsid w:val="00EC6F7F"/>
    <w:rsid w:val="00ED041A"/>
    <w:rsid w:val="00ED1B85"/>
    <w:rsid w:val="00ED2140"/>
    <w:rsid w:val="00ED45B4"/>
    <w:rsid w:val="00ED483C"/>
    <w:rsid w:val="00ED5F25"/>
    <w:rsid w:val="00ED6AF2"/>
    <w:rsid w:val="00ED6C14"/>
    <w:rsid w:val="00ED721A"/>
    <w:rsid w:val="00ED7546"/>
    <w:rsid w:val="00ED7E14"/>
    <w:rsid w:val="00EE00D5"/>
    <w:rsid w:val="00EE1BDA"/>
    <w:rsid w:val="00EE20B5"/>
    <w:rsid w:val="00EE3735"/>
    <w:rsid w:val="00EE382F"/>
    <w:rsid w:val="00EE3850"/>
    <w:rsid w:val="00EE3F25"/>
    <w:rsid w:val="00EE4169"/>
    <w:rsid w:val="00EE5281"/>
    <w:rsid w:val="00EE57E2"/>
    <w:rsid w:val="00EE6396"/>
    <w:rsid w:val="00EF205D"/>
    <w:rsid w:val="00EF2943"/>
    <w:rsid w:val="00EF37C6"/>
    <w:rsid w:val="00EF37D0"/>
    <w:rsid w:val="00EF4FB6"/>
    <w:rsid w:val="00EF50F6"/>
    <w:rsid w:val="00EF6087"/>
    <w:rsid w:val="00EF7177"/>
    <w:rsid w:val="00EF7B6C"/>
    <w:rsid w:val="00EF7BFD"/>
    <w:rsid w:val="00EF7E07"/>
    <w:rsid w:val="00F00330"/>
    <w:rsid w:val="00F01AA0"/>
    <w:rsid w:val="00F02E5A"/>
    <w:rsid w:val="00F04032"/>
    <w:rsid w:val="00F04E91"/>
    <w:rsid w:val="00F07652"/>
    <w:rsid w:val="00F07D86"/>
    <w:rsid w:val="00F103DF"/>
    <w:rsid w:val="00F10727"/>
    <w:rsid w:val="00F10DEF"/>
    <w:rsid w:val="00F11386"/>
    <w:rsid w:val="00F117D6"/>
    <w:rsid w:val="00F1204E"/>
    <w:rsid w:val="00F120AA"/>
    <w:rsid w:val="00F12799"/>
    <w:rsid w:val="00F12976"/>
    <w:rsid w:val="00F13547"/>
    <w:rsid w:val="00F136F4"/>
    <w:rsid w:val="00F13C3B"/>
    <w:rsid w:val="00F14021"/>
    <w:rsid w:val="00F144E0"/>
    <w:rsid w:val="00F1609A"/>
    <w:rsid w:val="00F1660D"/>
    <w:rsid w:val="00F1681B"/>
    <w:rsid w:val="00F174AF"/>
    <w:rsid w:val="00F17DEB"/>
    <w:rsid w:val="00F204ED"/>
    <w:rsid w:val="00F20A6F"/>
    <w:rsid w:val="00F20AAD"/>
    <w:rsid w:val="00F20D20"/>
    <w:rsid w:val="00F2592D"/>
    <w:rsid w:val="00F25B64"/>
    <w:rsid w:val="00F2606B"/>
    <w:rsid w:val="00F268B8"/>
    <w:rsid w:val="00F2727A"/>
    <w:rsid w:val="00F3025E"/>
    <w:rsid w:val="00F31BA8"/>
    <w:rsid w:val="00F31DE7"/>
    <w:rsid w:val="00F320F6"/>
    <w:rsid w:val="00F3228E"/>
    <w:rsid w:val="00F335AC"/>
    <w:rsid w:val="00F36143"/>
    <w:rsid w:val="00F36566"/>
    <w:rsid w:val="00F36612"/>
    <w:rsid w:val="00F40356"/>
    <w:rsid w:val="00F40FAA"/>
    <w:rsid w:val="00F433A3"/>
    <w:rsid w:val="00F43A81"/>
    <w:rsid w:val="00F43AF8"/>
    <w:rsid w:val="00F43C92"/>
    <w:rsid w:val="00F43C95"/>
    <w:rsid w:val="00F440A5"/>
    <w:rsid w:val="00F442DB"/>
    <w:rsid w:val="00F4476E"/>
    <w:rsid w:val="00F447FB"/>
    <w:rsid w:val="00F44BF9"/>
    <w:rsid w:val="00F4538C"/>
    <w:rsid w:val="00F4547E"/>
    <w:rsid w:val="00F45717"/>
    <w:rsid w:val="00F45FD8"/>
    <w:rsid w:val="00F46166"/>
    <w:rsid w:val="00F4624A"/>
    <w:rsid w:val="00F46F37"/>
    <w:rsid w:val="00F47569"/>
    <w:rsid w:val="00F503FB"/>
    <w:rsid w:val="00F50921"/>
    <w:rsid w:val="00F510DC"/>
    <w:rsid w:val="00F51626"/>
    <w:rsid w:val="00F52E4A"/>
    <w:rsid w:val="00F5303F"/>
    <w:rsid w:val="00F5330B"/>
    <w:rsid w:val="00F534AD"/>
    <w:rsid w:val="00F536EC"/>
    <w:rsid w:val="00F53776"/>
    <w:rsid w:val="00F53C51"/>
    <w:rsid w:val="00F54B87"/>
    <w:rsid w:val="00F557D9"/>
    <w:rsid w:val="00F56B5A"/>
    <w:rsid w:val="00F5733C"/>
    <w:rsid w:val="00F57638"/>
    <w:rsid w:val="00F6296D"/>
    <w:rsid w:val="00F64D89"/>
    <w:rsid w:val="00F65176"/>
    <w:rsid w:val="00F6699A"/>
    <w:rsid w:val="00F671E6"/>
    <w:rsid w:val="00F71324"/>
    <w:rsid w:val="00F7170B"/>
    <w:rsid w:val="00F7213D"/>
    <w:rsid w:val="00F72412"/>
    <w:rsid w:val="00F72D35"/>
    <w:rsid w:val="00F73CF6"/>
    <w:rsid w:val="00F743BC"/>
    <w:rsid w:val="00F745F0"/>
    <w:rsid w:val="00F75521"/>
    <w:rsid w:val="00F76759"/>
    <w:rsid w:val="00F8014E"/>
    <w:rsid w:val="00F8058D"/>
    <w:rsid w:val="00F81059"/>
    <w:rsid w:val="00F8148E"/>
    <w:rsid w:val="00F81612"/>
    <w:rsid w:val="00F8204D"/>
    <w:rsid w:val="00F8518B"/>
    <w:rsid w:val="00F859BC"/>
    <w:rsid w:val="00F8741F"/>
    <w:rsid w:val="00F878F8"/>
    <w:rsid w:val="00F90A90"/>
    <w:rsid w:val="00F91673"/>
    <w:rsid w:val="00F93268"/>
    <w:rsid w:val="00F933B5"/>
    <w:rsid w:val="00F95C9B"/>
    <w:rsid w:val="00F96051"/>
    <w:rsid w:val="00F96751"/>
    <w:rsid w:val="00F96E43"/>
    <w:rsid w:val="00F975A9"/>
    <w:rsid w:val="00FA0C38"/>
    <w:rsid w:val="00FA112B"/>
    <w:rsid w:val="00FA15A9"/>
    <w:rsid w:val="00FA1B3D"/>
    <w:rsid w:val="00FA1D10"/>
    <w:rsid w:val="00FA28EA"/>
    <w:rsid w:val="00FA3774"/>
    <w:rsid w:val="00FA3948"/>
    <w:rsid w:val="00FA5307"/>
    <w:rsid w:val="00FA5314"/>
    <w:rsid w:val="00FA5338"/>
    <w:rsid w:val="00FA5B80"/>
    <w:rsid w:val="00FA5F96"/>
    <w:rsid w:val="00FA7E43"/>
    <w:rsid w:val="00FB0669"/>
    <w:rsid w:val="00FB091D"/>
    <w:rsid w:val="00FB1BDA"/>
    <w:rsid w:val="00FB2A1C"/>
    <w:rsid w:val="00FB2E80"/>
    <w:rsid w:val="00FB331E"/>
    <w:rsid w:val="00FB3FA1"/>
    <w:rsid w:val="00FB4151"/>
    <w:rsid w:val="00FB517F"/>
    <w:rsid w:val="00FB6699"/>
    <w:rsid w:val="00FB6E25"/>
    <w:rsid w:val="00FB7456"/>
    <w:rsid w:val="00FB7F75"/>
    <w:rsid w:val="00FC0907"/>
    <w:rsid w:val="00FC0AA3"/>
    <w:rsid w:val="00FC1136"/>
    <w:rsid w:val="00FC1682"/>
    <w:rsid w:val="00FC2FC0"/>
    <w:rsid w:val="00FC3278"/>
    <w:rsid w:val="00FC399E"/>
    <w:rsid w:val="00FC3E41"/>
    <w:rsid w:val="00FC4B04"/>
    <w:rsid w:val="00FC67A4"/>
    <w:rsid w:val="00FD0343"/>
    <w:rsid w:val="00FD0501"/>
    <w:rsid w:val="00FD1C04"/>
    <w:rsid w:val="00FD3026"/>
    <w:rsid w:val="00FD4A5F"/>
    <w:rsid w:val="00FD4E79"/>
    <w:rsid w:val="00FD5566"/>
    <w:rsid w:val="00FD5BBE"/>
    <w:rsid w:val="00FD6399"/>
    <w:rsid w:val="00FD7512"/>
    <w:rsid w:val="00FE02A4"/>
    <w:rsid w:val="00FE133C"/>
    <w:rsid w:val="00FE142B"/>
    <w:rsid w:val="00FE1D4C"/>
    <w:rsid w:val="00FE265F"/>
    <w:rsid w:val="00FE368D"/>
    <w:rsid w:val="00FE4742"/>
    <w:rsid w:val="00FE49AE"/>
    <w:rsid w:val="00FE4B43"/>
    <w:rsid w:val="00FE64B4"/>
    <w:rsid w:val="00FE66A5"/>
    <w:rsid w:val="00FE66C3"/>
    <w:rsid w:val="00FE7719"/>
    <w:rsid w:val="00FF02CF"/>
    <w:rsid w:val="00FF0A8C"/>
    <w:rsid w:val="00FF186A"/>
    <w:rsid w:val="00FF25F9"/>
    <w:rsid w:val="00FF32BF"/>
    <w:rsid w:val="00FF3AD3"/>
    <w:rsid w:val="00FF43D3"/>
    <w:rsid w:val="00FF4742"/>
    <w:rsid w:val="00FF60A9"/>
    <w:rsid w:val="00FF6588"/>
    <w:rsid w:val="00FF694E"/>
    <w:rsid w:val="00FF6D7C"/>
    <w:rsid w:val="00FF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68"/>
    <w:rPr>
      <w:rFonts w:ascii="Arial" w:hAnsi="Arial"/>
    </w:rPr>
  </w:style>
  <w:style w:type="paragraph" w:styleId="Heading1">
    <w:name w:val="heading 1"/>
    <w:basedOn w:val="Normal"/>
    <w:next w:val="Normal"/>
    <w:link w:val="Heading1Char"/>
    <w:qFormat/>
    <w:rsid w:val="007202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7531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E88"/>
    <w:pPr>
      <w:tabs>
        <w:tab w:val="center" w:pos="4153"/>
        <w:tab w:val="right" w:pos="8306"/>
      </w:tabs>
    </w:pPr>
  </w:style>
  <w:style w:type="paragraph" w:styleId="BodyText">
    <w:name w:val="Body Text"/>
    <w:basedOn w:val="Normal"/>
    <w:rsid w:val="00806E88"/>
    <w:pPr>
      <w:tabs>
        <w:tab w:val="left" w:pos="5940"/>
      </w:tabs>
      <w:spacing w:before="120" w:after="120"/>
      <w:jc w:val="both"/>
    </w:pPr>
  </w:style>
  <w:style w:type="character" w:styleId="PageNumber">
    <w:name w:val="page number"/>
    <w:basedOn w:val="DefaultParagraphFont"/>
    <w:rsid w:val="00806E88"/>
  </w:style>
  <w:style w:type="paragraph" w:styleId="Header">
    <w:name w:val="header"/>
    <w:basedOn w:val="Normal"/>
    <w:rsid w:val="001E2616"/>
    <w:pPr>
      <w:tabs>
        <w:tab w:val="center" w:pos="4320"/>
        <w:tab w:val="right" w:pos="8640"/>
      </w:tabs>
    </w:pPr>
  </w:style>
  <w:style w:type="paragraph" w:styleId="BalloonText">
    <w:name w:val="Balloon Text"/>
    <w:basedOn w:val="Normal"/>
    <w:semiHidden/>
    <w:rsid w:val="008809EC"/>
    <w:rPr>
      <w:rFonts w:ascii="Tahoma" w:hAnsi="Tahoma" w:cs="Tahoma"/>
      <w:sz w:val="16"/>
      <w:szCs w:val="16"/>
    </w:rPr>
  </w:style>
  <w:style w:type="table" w:styleId="TableGrid">
    <w:name w:val="Table Grid"/>
    <w:basedOn w:val="TableNormal"/>
    <w:rsid w:val="0025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1E62"/>
    <w:pPr>
      <w:widowControl w:val="0"/>
      <w:spacing w:before="120" w:after="240"/>
      <w:ind w:left="720" w:hanging="720"/>
      <w:jc w:val="both"/>
    </w:pPr>
    <w:rPr>
      <w:snapToGrid w:val="0"/>
      <w:sz w:val="24"/>
      <w:lang w:eastAsia="en-US"/>
    </w:rPr>
  </w:style>
  <w:style w:type="character" w:styleId="Strong">
    <w:name w:val="Strong"/>
    <w:uiPriority w:val="22"/>
    <w:qFormat/>
    <w:rsid w:val="00657914"/>
    <w:rPr>
      <w:b/>
      <w:bCs/>
    </w:rPr>
  </w:style>
  <w:style w:type="character" w:customStyle="1" w:styleId="EmailStyle23">
    <w:name w:val="EmailStyle23"/>
    <w:semiHidden/>
    <w:rsid w:val="008B2608"/>
    <w:rPr>
      <w:rFonts w:ascii="Arial" w:hAnsi="Arial" w:cs="Arial"/>
      <w:color w:val="000080"/>
      <w:sz w:val="20"/>
      <w:szCs w:val="20"/>
    </w:rPr>
  </w:style>
  <w:style w:type="paragraph" w:customStyle="1" w:styleId="Default">
    <w:name w:val="Default"/>
    <w:rsid w:val="00995A2A"/>
    <w:pPr>
      <w:autoSpaceDE w:val="0"/>
      <w:autoSpaceDN w:val="0"/>
      <w:adjustRightInd w:val="0"/>
    </w:pPr>
    <w:rPr>
      <w:rFonts w:ascii="Arial" w:hAnsi="Arial" w:cs="Arial"/>
      <w:color w:val="000000"/>
      <w:sz w:val="24"/>
      <w:szCs w:val="24"/>
    </w:rPr>
  </w:style>
  <w:style w:type="character" w:styleId="Hyperlink">
    <w:name w:val="Hyperlink"/>
    <w:rsid w:val="008A2C06"/>
    <w:rPr>
      <w:color w:val="0000FF"/>
      <w:u w:val="single"/>
    </w:rPr>
  </w:style>
  <w:style w:type="paragraph" w:customStyle="1" w:styleId="ecmsolistparagraph">
    <w:name w:val="ec_msolistparagraph"/>
    <w:basedOn w:val="Normal"/>
    <w:rsid w:val="00EA749F"/>
    <w:pPr>
      <w:spacing w:after="324"/>
    </w:pPr>
    <w:rPr>
      <w:rFonts w:ascii="Times New Roman" w:hAnsi="Times New Roman"/>
      <w:sz w:val="24"/>
      <w:szCs w:val="24"/>
    </w:rPr>
  </w:style>
  <w:style w:type="paragraph" w:customStyle="1" w:styleId="ecmsonormal">
    <w:name w:val="ec_msonormal"/>
    <w:basedOn w:val="Normal"/>
    <w:rsid w:val="00EA749F"/>
    <w:pPr>
      <w:spacing w:after="324"/>
    </w:pPr>
    <w:rPr>
      <w:rFonts w:ascii="Times New Roman" w:hAnsi="Times New Roman"/>
      <w:sz w:val="24"/>
      <w:szCs w:val="24"/>
    </w:rPr>
  </w:style>
  <w:style w:type="paragraph" w:styleId="ListBullet">
    <w:name w:val="List Bullet"/>
    <w:basedOn w:val="Normal"/>
    <w:rsid w:val="00561EA2"/>
    <w:pPr>
      <w:numPr>
        <w:numId w:val="1"/>
      </w:numPr>
      <w:contextualSpacing/>
    </w:pPr>
  </w:style>
  <w:style w:type="paragraph" w:styleId="ListParagraph">
    <w:name w:val="List Paragraph"/>
    <w:basedOn w:val="Normal"/>
    <w:uiPriority w:val="34"/>
    <w:qFormat/>
    <w:rsid w:val="007073DA"/>
    <w:pPr>
      <w:ind w:left="720"/>
    </w:pPr>
    <w:rPr>
      <w:rFonts w:cs="Arial"/>
      <w:sz w:val="24"/>
      <w:szCs w:val="24"/>
      <w:lang w:val="en-US" w:eastAsia="en-US"/>
    </w:rPr>
  </w:style>
  <w:style w:type="character" w:customStyle="1" w:styleId="FooterChar">
    <w:name w:val="Footer Char"/>
    <w:link w:val="Footer"/>
    <w:uiPriority w:val="99"/>
    <w:rsid w:val="00720296"/>
    <w:rPr>
      <w:rFonts w:ascii="Arial" w:hAnsi="Arial"/>
    </w:rPr>
  </w:style>
  <w:style w:type="character" w:customStyle="1" w:styleId="Heading1Char">
    <w:name w:val="Heading 1 Char"/>
    <w:link w:val="Heading1"/>
    <w:rsid w:val="00720296"/>
    <w:rPr>
      <w:rFonts w:ascii="Calibri Light" w:eastAsia="Times New Roman" w:hAnsi="Calibri Light" w:cs="Times New Roman"/>
      <w:b/>
      <w:bCs/>
      <w:kern w:val="32"/>
      <w:sz w:val="32"/>
      <w:szCs w:val="32"/>
    </w:rPr>
  </w:style>
  <w:style w:type="paragraph" w:styleId="NoSpacing">
    <w:name w:val="No Spacing"/>
    <w:uiPriority w:val="1"/>
    <w:qFormat/>
    <w:rsid w:val="00720296"/>
    <w:rPr>
      <w:rFonts w:ascii="Arial" w:hAnsi="Arial"/>
    </w:rPr>
  </w:style>
  <w:style w:type="paragraph" w:styleId="Subtitle">
    <w:name w:val="Subtitle"/>
    <w:basedOn w:val="Normal"/>
    <w:next w:val="Normal"/>
    <w:link w:val="SubtitleChar"/>
    <w:uiPriority w:val="11"/>
    <w:qFormat/>
    <w:rsid w:val="001B00F5"/>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1B00F5"/>
    <w:rPr>
      <w:rFonts w:ascii="Cambria" w:eastAsia="Times New Roman" w:hAnsi="Cambria" w:cs="Times New Roman"/>
      <w:i/>
      <w:iCs/>
      <w:color w:val="4F81BD"/>
      <w:spacing w:val="15"/>
      <w:sz w:val="24"/>
      <w:szCs w:val="24"/>
      <w:lang w:eastAsia="en-US"/>
    </w:rPr>
  </w:style>
  <w:style w:type="paragraph" w:styleId="Title">
    <w:name w:val="Title"/>
    <w:basedOn w:val="Normal"/>
    <w:next w:val="Normal"/>
    <w:link w:val="TitleChar"/>
    <w:qFormat/>
    <w:rsid w:val="001B00F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rsid w:val="001B00F5"/>
    <w:rPr>
      <w:rFonts w:ascii="Cambria" w:eastAsia="Times New Roman" w:hAnsi="Cambria" w:cs="Times New Roman"/>
      <w:color w:val="17365D"/>
      <w:spacing w:val="5"/>
      <w:kern w:val="28"/>
      <w:sz w:val="52"/>
      <w:szCs w:val="52"/>
      <w:lang w:eastAsia="en-US"/>
    </w:rPr>
  </w:style>
  <w:style w:type="character" w:customStyle="1" w:styleId="Heading2Char">
    <w:name w:val="Heading 2 Char"/>
    <w:basedOn w:val="DefaultParagraphFont"/>
    <w:link w:val="Heading2"/>
    <w:uiPriority w:val="9"/>
    <w:rsid w:val="0007531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D0286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0286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0286F"/>
    <w:rPr>
      <w:vertAlign w:val="superscript"/>
    </w:rPr>
  </w:style>
</w:styles>
</file>

<file path=word/webSettings.xml><?xml version="1.0" encoding="utf-8"?>
<w:webSettings xmlns:r="http://schemas.openxmlformats.org/officeDocument/2006/relationships" xmlns:w="http://schemas.openxmlformats.org/wordprocessingml/2006/main">
  <w:divs>
    <w:div w:id="321206486">
      <w:bodyDiv w:val="1"/>
      <w:marLeft w:val="0"/>
      <w:marRight w:val="0"/>
      <w:marTop w:val="0"/>
      <w:marBottom w:val="0"/>
      <w:divBdr>
        <w:top w:val="none" w:sz="0" w:space="0" w:color="auto"/>
        <w:left w:val="none" w:sz="0" w:space="0" w:color="auto"/>
        <w:bottom w:val="none" w:sz="0" w:space="0" w:color="auto"/>
        <w:right w:val="none" w:sz="0" w:space="0" w:color="auto"/>
      </w:divBdr>
    </w:div>
    <w:div w:id="636641507">
      <w:bodyDiv w:val="1"/>
      <w:marLeft w:val="0"/>
      <w:marRight w:val="0"/>
      <w:marTop w:val="0"/>
      <w:marBottom w:val="0"/>
      <w:divBdr>
        <w:top w:val="none" w:sz="0" w:space="0" w:color="auto"/>
        <w:left w:val="none" w:sz="0" w:space="0" w:color="auto"/>
        <w:bottom w:val="none" w:sz="0" w:space="0" w:color="auto"/>
        <w:right w:val="none" w:sz="0" w:space="0" w:color="auto"/>
      </w:divBdr>
      <w:divsChild>
        <w:div w:id="658581612">
          <w:marLeft w:val="0"/>
          <w:marRight w:val="0"/>
          <w:marTop w:val="0"/>
          <w:marBottom w:val="0"/>
          <w:divBdr>
            <w:top w:val="none" w:sz="0" w:space="0" w:color="auto"/>
            <w:left w:val="none" w:sz="0" w:space="0" w:color="auto"/>
            <w:bottom w:val="none" w:sz="0" w:space="0" w:color="auto"/>
            <w:right w:val="none" w:sz="0" w:space="0" w:color="auto"/>
          </w:divBdr>
        </w:div>
        <w:div w:id="958344189">
          <w:marLeft w:val="0"/>
          <w:marRight w:val="0"/>
          <w:marTop w:val="0"/>
          <w:marBottom w:val="0"/>
          <w:divBdr>
            <w:top w:val="none" w:sz="0" w:space="0" w:color="auto"/>
            <w:left w:val="none" w:sz="0" w:space="0" w:color="auto"/>
            <w:bottom w:val="none" w:sz="0" w:space="0" w:color="auto"/>
            <w:right w:val="none" w:sz="0" w:space="0" w:color="auto"/>
          </w:divBdr>
        </w:div>
        <w:div w:id="1264653683">
          <w:marLeft w:val="0"/>
          <w:marRight w:val="0"/>
          <w:marTop w:val="0"/>
          <w:marBottom w:val="0"/>
          <w:divBdr>
            <w:top w:val="none" w:sz="0" w:space="0" w:color="auto"/>
            <w:left w:val="none" w:sz="0" w:space="0" w:color="auto"/>
            <w:bottom w:val="none" w:sz="0" w:space="0" w:color="auto"/>
            <w:right w:val="none" w:sz="0" w:space="0" w:color="auto"/>
          </w:divBdr>
        </w:div>
        <w:div w:id="1714847729">
          <w:marLeft w:val="0"/>
          <w:marRight w:val="0"/>
          <w:marTop w:val="0"/>
          <w:marBottom w:val="0"/>
          <w:divBdr>
            <w:top w:val="none" w:sz="0" w:space="0" w:color="auto"/>
            <w:left w:val="none" w:sz="0" w:space="0" w:color="auto"/>
            <w:bottom w:val="none" w:sz="0" w:space="0" w:color="auto"/>
            <w:right w:val="none" w:sz="0" w:space="0" w:color="auto"/>
          </w:divBdr>
        </w:div>
        <w:div w:id="1781299586">
          <w:marLeft w:val="0"/>
          <w:marRight w:val="0"/>
          <w:marTop w:val="0"/>
          <w:marBottom w:val="0"/>
          <w:divBdr>
            <w:top w:val="none" w:sz="0" w:space="0" w:color="auto"/>
            <w:left w:val="none" w:sz="0" w:space="0" w:color="auto"/>
            <w:bottom w:val="none" w:sz="0" w:space="0" w:color="auto"/>
            <w:right w:val="none" w:sz="0" w:space="0" w:color="auto"/>
          </w:divBdr>
        </w:div>
      </w:divsChild>
    </w:div>
    <w:div w:id="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2091346316">
          <w:marLeft w:val="0"/>
          <w:marRight w:val="0"/>
          <w:marTop w:val="0"/>
          <w:marBottom w:val="0"/>
          <w:divBdr>
            <w:top w:val="none" w:sz="0" w:space="0" w:color="auto"/>
            <w:left w:val="none" w:sz="0" w:space="0" w:color="auto"/>
            <w:bottom w:val="none" w:sz="0" w:space="0" w:color="auto"/>
            <w:right w:val="none" w:sz="0" w:space="0" w:color="auto"/>
          </w:divBdr>
          <w:divsChild>
            <w:div w:id="288900121">
              <w:marLeft w:val="0"/>
              <w:marRight w:val="0"/>
              <w:marTop w:val="0"/>
              <w:marBottom w:val="0"/>
              <w:divBdr>
                <w:top w:val="none" w:sz="0" w:space="0" w:color="auto"/>
                <w:left w:val="none" w:sz="0" w:space="0" w:color="auto"/>
                <w:bottom w:val="none" w:sz="0" w:space="0" w:color="auto"/>
                <w:right w:val="none" w:sz="0" w:space="0" w:color="auto"/>
              </w:divBdr>
              <w:divsChild>
                <w:div w:id="1066687445">
                  <w:marLeft w:val="0"/>
                  <w:marRight w:val="0"/>
                  <w:marTop w:val="0"/>
                  <w:marBottom w:val="0"/>
                  <w:divBdr>
                    <w:top w:val="none" w:sz="0" w:space="0" w:color="auto"/>
                    <w:left w:val="none" w:sz="0" w:space="0" w:color="auto"/>
                    <w:bottom w:val="none" w:sz="0" w:space="0" w:color="auto"/>
                    <w:right w:val="none" w:sz="0" w:space="0" w:color="auto"/>
                  </w:divBdr>
                  <w:divsChild>
                    <w:div w:id="1494956221">
                      <w:marLeft w:val="0"/>
                      <w:marRight w:val="0"/>
                      <w:marTop w:val="0"/>
                      <w:marBottom w:val="0"/>
                      <w:divBdr>
                        <w:top w:val="none" w:sz="0" w:space="0" w:color="auto"/>
                        <w:left w:val="none" w:sz="0" w:space="0" w:color="auto"/>
                        <w:bottom w:val="none" w:sz="0" w:space="0" w:color="auto"/>
                        <w:right w:val="none" w:sz="0" w:space="0" w:color="auto"/>
                      </w:divBdr>
                      <w:divsChild>
                        <w:div w:id="1363550830">
                          <w:marLeft w:val="0"/>
                          <w:marRight w:val="0"/>
                          <w:marTop w:val="0"/>
                          <w:marBottom w:val="0"/>
                          <w:divBdr>
                            <w:top w:val="none" w:sz="0" w:space="0" w:color="auto"/>
                            <w:left w:val="none" w:sz="0" w:space="0" w:color="auto"/>
                            <w:bottom w:val="none" w:sz="0" w:space="0" w:color="auto"/>
                            <w:right w:val="none" w:sz="0" w:space="0" w:color="auto"/>
                          </w:divBdr>
                          <w:divsChild>
                            <w:div w:id="1464227952">
                              <w:marLeft w:val="0"/>
                              <w:marRight w:val="0"/>
                              <w:marTop w:val="0"/>
                              <w:marBottom w:val="0"/>
                              <w:divBdr>
                                <w:top w:val="none" w:sz="0" w:space="0" w:color="auto"/>
                                <w:left w:val="none" w:sz="0" w:space="0" w:color="auto"/>
                                <w:bottom w:val="none" w:sz="0" w:space="0" w:color="auto"/>
                                <w:right w:val="none" w:sz="0" w:space="0" w:color="auto"/>
                              </w:divBdr>
                              <w:divsChild>
                                <w:div w:id="17242099">
                                  <w:marLeft w:val="0"/>
                                  <w:marRight w:val="0"/>
                                  <w:marTop w:val="0"/>
                                  <w:marBottom w:val="0"/>
                                  <w:divBdr>
                                    <w:top w:val="none" w:sz="0" w:space="0" w:color="auto"/>
                                    <w:left w:val="none" w:sz="0" w:space="0" w:color="auto"/>
                                    <w:bottom w:val="none" w:sz="0" w:space="0" w:color="auto"/>
                                    <w:right w:val="none" w:sz="0" w:space="0" w:color="auto"/>
                                  </w:divBdr>
                                  <w:divsChild>
                                    <w:div w:id="163667584">
                                      <w:marLeft w:val="0"/>
                                      <w:marRight w:val="0"/>
                                      <w:marTop w:val="0"/>
                                      <w:marBottom w:val="0"/>
                                      <w:divBdr>
                                        <w:top w:val="none" w:sz="0" w:space="0" w:color="auto"/>
                                        <w:left w:val="none" w:sz="0" w:space="0" w:color="auto"/>
                                        <w:bottom w:val="none" w:sz="0" w:space="0" w:color="auto"/>
                                        <w:right w:val="none" w:sz="0" w:space="0" w:color="auto"/>
                                      </w:divBdr>
                                      <w:divsChild>
                                        <w:div w:id="1985113483">
                                          <w:marLeft w:val="0"/>
                                          <w:marRight w:val="0"/>
                                          <w:marTop w:val="15"/>
                                          <w:marBottom w:val="0"/>
                                          <w:divBdr>
                                            <w:top w:val="none" w:sz="0" w:space="0" w:color="auto"/>
                                            <w:left w:val="none" w:sz="0" w:space="0" w:color="auto"/>
                                            <w:bottom w:val="none" w:sz="0" w:space="0" w:color="auto"/>
                                            <w:right w:val="none" w:sz="0" w:space="0" w:color="auto"/>
                                          </w:divBdr>
                                          <w:divsChild>
                                            <w:div w:id="1343780795">
                                              <w:marLeft w:val="0"/>
                                              <w:marRight w:val="0"/>
                                              <w:marTop w:val="0"/>
                                              <w:marBottom w:val="0"/>
                                              <w:divBdr>
                                                <w:top w:val="none" w:sz="0" w:space="0" w:color="auto"/>
                                                <w:left w:val="none" w:sz="0" w:space="0" w:color="auto"/>
                                                <w:bottom w:val="none" w:sz="0" w:space="0" w:color="auto"/>
                                                <w:right w:val="none" w:sz="0" w:space="0" w:color="auto"/>
                                              </w:divBdr>
                                              <w:divsChild>
                                                <w:div w:id="1176963542">
                                                  <w:marLeft w:val="0"/>
                                                  <w:marRight w:val="0"/>
                                                  <w:marTop w:val="0"/>
                                                  <w:marBottom w:val="0"/>
                                                  <w:divBdr>
                                                    <w:top w:val="none" w:sz="0" w:space="0" w:color="auto"/>
                                                    <w:left w:val="none" w:sz="0" w:space="0" w:color="auto"/>
                                                    <w:bottom w:val="none" w:sz="0" w:space="0" w:color="auto"/>
                                                    <w:right w:val="none" w:sz="0" w:space="0" w:color="auto"/>
                                                  </w:divBdr>
                                                  <w:divsChild>
                                                    <w:div w:id="1518881716">
                                                      <w:marLeft w:val="0"/>
                                                      <w:marRight w:val="0"/>
                                                      <w:marTop w:val="0"/>
                                                      <w:marBottom w:val="0"/>
                                                      <w:divBdr>
                                                        <w:top w:val="none" w:sz="0" w:space="0" w:color="auto"/>
                                                        <w:left w:val="none" w:sz="0" w:space="0" w:color="auto"/>
                                                        <w:bottom w:val="none" w:sz="0" w:space="0" w:color="auto"/>
                                                        <w:right w:val="none" w:sz="0" w:space="0" w:color="auto"/>
                                                      </w:divBdr>
                                                      <w:divsChild>
                                                        <w:div w:id="1764840326">
                                                          <w:marLeft w:val="0"/>
                                                          <w:marRight w:val="0"/>
                                                          <w:marTop w:val="0"/>
                                                          <w:marBottom w:val="0"/>
                                                          <w:divBdr>
                                                            <w:top w:val="none" w:sz="0" w:space="0" w:color="auto"/>
                                                            <w:left w:val="none" w:sz="0" w:space="0" w:color="auto"/>
                                                            <w:bottom w:val="none" w:sz="0" w:space="0" w:color="auto"/>
                                                            <w:right w:val="none" w:sz="0" w:space="0" w:color="auto"/>
                                                          </w:divBdr>
                                                          <w:divsChild>
                                                            <w:div w:id="2067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0701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718">
          <w:marLeft w:val="0"/>
          <w:marRight w:val="0"/>
          <w:marTop w:val="0"/>
          <w:marBottom w:val="0"/>
          <w:divBdr>
            <w:top w:val="none" w:sz="0" w:space="0" w:color="auto"/>
            <w:left w:val="none" w:sz="0" w:space="0" w:color="auto"/>
            <w:bottom w:val="none" w:sz="0" w:space="0" w:color="auto"/>
            <w:right w:val="none" w:sz="0" w:space="0" w:color="auto"/>
          </w:divBdr>
          <w:divsChild>
            <w:div w:id="278533387">
              <w:marLeft w:val="0"/>
              <w:marRight w:val="0"/>
              <w:marTop w:val="0"/>
              <w:marBottom w:val="0"/>
              <w:divBdr>
                <w:top w:val="none" w:sz="0" w:space="0" w:color="auto"/>
                <w:left w:val="none" w:sz="0" w:space="0" w:color="auto"/>
                <w:bottom w:val="none" w:sz="0" w:space="0" w:color="auto"/>
                <w:right w:val="none" w:sz="0" w:space="0" w:color="auto"/>
              </w:divBdr>
            </w:div>
            <w:div w:id="396099784">
              <w:marLeft w:val="0"/>
              <w:marRight w:val="0"/>
              <w:marTop w:val="0"/>
              <w:marBottom w:val="0"/>
              <w:divBdr>
                <w:top w:val="none" w:sz="0" w:space="0" w:color="auto"/>
                <w:left w:val="none" w:sz="0" w:space="0" w:color="auto"/>
                <w:bottom w:val="none" w:sz="0" w:space="0" w:color="auto"/>
                <w:right w:val="none" w:sz="0" w:space="0" w:color="auto"/>
              </w:divBdr>
            </w:div>
            <w:div w:id="404373487">
              <w:marLeft w:val="0"/>
              <w:marRight w:val="0"/>
              <w:marTop w:val="0"/>
              <w:marBottom w:val="0"/>
              <w:divBdr>
                <w:top w:val="none" w:sz="0" w:space="0" w:color="auto"/>
                <w:left w:val="none" w:sz="0" w:space="0" w:color="auto"/>
                <w:bottom w:val="none" w:sz="0" w:space="0" w:color="auto"/>
                <w:right w:val="none" w:sz="0" w:space="0" w:color="auto"/>
              </w:divBdr>
            </w:div>
            <w:div w:id="975182036">
              <w:marLeft w:val="0"/>
              <w:marRight w:val="0"/>
              <w:marTop w:val="0"/>
              <w:marBottom w:val="0"/>
              <w:divBdr>
                <w:top w:val="none" w:sz="0" w:space="0" w:color="auto"/>
                <w:left w:val="none" w:sz="0" w:space="0" w:color="auto"/>
                <w:bottom w:val="none" w:sz="0" w:space="0" w:color="auto"/>
                <w:right w:val="none" w:sz="0" w:space="0" w:color="auto"/>
              </w:divBdr>
            </w:div>
            <w:div w:id="1078286211">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608347797">
              <w:marLeft w:val="0"/>
              <w:marRight w:val="0"/>
              <w:marTop w:val="0"/>
              <w:marBottom w:val="0"/>
              <w:divBdr>
                <w:top w:val="none" w:sz="0" w:space="0" w:color="auto"/>
                <w:left w:val="none" w:sz="0" w:space="0" w:color="auto"/>
                <w:bottom w:val="none" w:sz="0" w:space="0" w:color="auto"/>
                <w:right w:val="none" w:sz="0" w:space="0" w:color="auto"/>
              </w:divBdr>
            </w:div>
            <w:div w:id="1871185673">
              <w:marLeft w:val="0"/>
              <w:marRight w:val="0"/>
              <w:marTop w:val="0"/>
              <w:marBottom w:val="0"/>
              <w:divBdr>
                <w:top w:val="none" w:sz="0" w:space="0" w:color="auto"/>
                <w:left w:val="none" w:sz="0" w:space="0" w:color="auto"/>
                <w:bottom w:val="none" w:sz="0" w:space="0" w:color="auto"/>
                <w:right w:val="none" w:sz="0" w:space="0" w:color="auto"/>
              </w:divBdr>
            </w:div>
            <w:div w:id="1977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B776-5EE3-4458-B503-11BA01D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947</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Meeting of Brundall Parish Council</vt:lpstr>
    </vt:vector>
  </TitlesOfParts>
  <Company>Hewlett-Packard</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Brundall Parish Council</dc:title>
  <dc:creator>Peter</dc:creator>
  <cp:lastModifiedBy>Claudia</cp:lastModifiedBy>
  <cp:revision>23</cp:revision>
  <cp:lastPrinted>2021-11-08T15:11:00Z</cp:lastPrinted>
  <dcterms:created xsi:type="dcterms:W3CDTF">2021-11-09T10:54:00Z</dcterms:created>
  <dcterms:modified xsi:type="dcterms:W3CDTF">2022-05-10T15:28:00Z</dcterms:modified>
</cp:coreProperties>
</file>