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3217E" w14:textId="11918B91" w:rsidR="00AE48E9" w:rsidRPr="000B6FCD" w:rsidRDefault="006F5904" w:rsidP="00AE48E9">
      <w:pPr>
        <w:rPr>
          <w:rFonts w:cstheme="minorHAnsi"/>
          <w:u w:val="single"/>
        </w:rPr>
      </w:pPr>
      <w:r w:rsidRPr="000B6FCD">
        <w:rPr>
          <w:rFonts w:cstheme="minorHAnsi"/>
          <w:u w:val="single"/>
        </w:rPr>
        <w:t xml:space="preserve">Broadland </w:t>
      </w:r>
      <w:r w:rsidR="00F53AD3" w:rsidRPr="000B6FCD">
        <w:rPr>
          <w:rFonts w:cstheme="minorHAnsi"/>
          <w:u w:val="single"/>
        </w:rPr>
        <w:t>District Council</w:t>
      </w:r>
      <w:r w:rsidR="00CC1414" w:rsidRPr="000B6FCD">
        <w:rPr>
          <w:rFonts w:cstheme="minorHAnsi"/>
          <w:u w:val="single"/>
        </w:rPr>
        <w:t>lors</w:t>
      </w:r>
      <w:r w:rsidR="00F53AD3" w:rsidRPr="000B6FCD">
        <w:rPr>
          <w:rFonts w:cstheme="minorHAnsi"/>
          <w:u w:val="single"/>
        </w:rPr>
        <w:t xml:space="preserve"> Report for </w:t>
      </w:r>
      <w:proofErr w:type="spellStart"/>
      <w:r w:rsidR="009A6258" w:rsidRPr="000B6FCD">
        <w:rPr>
          <w:rFonts w:cstheme="minorHAnsi"/>
          <w:u w:val="single"/>
        </w:rPr>
        <w:t>Brundall</w:t>
      </w:r>
      <w:proofErr w:type="spellEnd"/>
      <w:r w:rsidR="00F53AD3" w:rsidRPr="000B6FCD">
        <w:rPr>
          <w:rFonts w:cstheme="minorHAnsi"/>
          <w:u w:val="single"/>
        </w:rPr>
        <w:t xml:space="preserve"> Parish Council Meeting –</w:t>
      </w:r>
      <w:r w:rsidR="00123D65" w:rsidRPr="000B6FCD">
        <w:rPr>
          <w:rFonts w:cstheme="minorHAnsi"/>
          <w:u w:val="single"/>
        </w:rPr>
        <w:t xml:space="preserve"> </w:t>
      </w:r>
      <w:r w:rsidR="002F4FDD" w:rsidRPr="000B6FCD">
        <w:rPr>
          <w:rFonts w:cstheme="minorHAnsi"/>
          <w:u w:val="single"/>
        </w:rPr>
        <w:t>2</w:t>
      </w:r>
      <w:r w:rsidR="004C1FBC" w:rsidRPr="000B6FCD">
        <w:rPr>
          <w:rFonts w:cstheme="minorHAnsi"/>
          <w:u w:val="single"/>
        </w:rPr>
        <w:t>4</w:t>
      </w:r>
      <w:r w:rsidR="006E0214" w:rsidRPr="000B6FCD">
        <w:rPr>
          <w:rFonts w:cstheme="minorHAnsi"/>
          <w:u w:val="single"/>
        </w:rPr>
        <w:t xml:space="preserve"> </w:t>
      </w:r>
      <w:r w:rsidR="004C1FBC" w:rsidRPr="000B6FCD">
        <w:rPr>
          <w:rFonts w:cstheme="minorHAnsi"/>
          <w:u w:val="single"/>
        </w:rPr>
        <w:t>April</w:t>
      </w:r>
      <w:r w:rsidR="002F4FDD" w:rsidRPr="000B6FCD">
        <w:rPr>
          <w:rFonts w:cstheme="minorHAnsi"/>
          <w:u w:val="single"/>
        </w:rPr>
        <w:t xml:space="preserve"> </w:t>
      </w:r>
      <w:r w:rsidR="00F53AD3" w:rsidRPr="000B6FCD">
        <w:rPr>
          <w:rFonts w:cstheme="minorHAnsi"/>
          <w:u w:val="single"/>
        </w:rPr>
        <w:t>202</w:t>
      </w:r>
      <w:r w:rsidR="006E0214" w:rsidRPr="000B6FCD">
        <w:rPr>
          <w:rFonts w:cstheme="minorHAnsi"/>
          <w:u w:val="single"/>
        </w:rPr>
        <w:t>3</w:t>
      </w:r>
    </w:p>
    <w:p w14:paraId="29565B2F" w14:textId="77777777" w:rsidR="00AE48E9" w:rsidRPr="000B6FCD" w:rsidRDefault="00AE48E9" w:rsidP="00AE48E9">
      <w:pPr>
        <w:rPr>
          <w:rFonts w:cstheme="minorHAnsi"/>
          <w:u w:val="single"/>
        </w:rPr>
      </w:pPr>
    </w:p>
    <w:p w14:paraId="2CBEA8D1" w14:textId="77777777" w:rsidR="004C1FBC" w:rsidRPr="000B6FCD" w:rsidRDefault="004C1FBC" w:rsidP="004C1FBC">
      <w:pPr>
        <w:rPr>
          <w:rFonts w:cstheme="minorHAnsi"/>
        </w:rPr>
      </w:pPr>
      <w:r w:rsidRPr="000B6FCD">
        <w:rPr>
          <w:rFonts w:cstheme="minorHAnsi"/>
        </w:rPr>
        <w:t xml:space="preserve">BDC is a key member of the Broadland Health and Wellbeing Partnership.   A Health and Wellbeing strategy has been adopted by the council and the partnership which focuses on promoting good health and wellbeing, tackling health inequalities and supporting people to live as well as possible.  The three core themes are Mental Health and Wellbeing, Access and Prevention and Resilient and Healthy Communities.   The strategy will be regularly reviewed.  </w:t>
      </w:r>
    </w:p>
    <w:p w14:paraId="295F31F8" w14:textId="77777777" w:rsidR="004C1FBC" w:rsidRPr="000B6FCD" w:rsidRDefault="004C1FBC" w:rsidP="004C1FBC">
      <w:pPr>
        <w:rPr>
          <w:rFonts w:cstheme="minorHAnsi"/>
        </w:rPr>
      </w:pPr>
    </w:p>
    <w:p w14:paraId="440CBAFB" w14:textId="43514C9C" w:rsidR="004C1FBC" w:rsidRPr="000B6FCD" w:rsidRDefault="004C1FBC" w:rsidP="004C1FBC">
      <w:pPr>
        <w:rPr>
          <w:rFonts w:cstheme="minorHAnsi"/>
        </w:rPr>
      </w:pPr>
      <w:r w:rsidRPr="000B6FCD">
        <w:rPr>
          <w:rFonts w:cstheme="minorHAnsi"/>
        </w:rPr>
        <w:t xml:space="preserve">Work is beginning to renew the railway track in the </w:t>
      </w:r>
      <w:proofErr w:type="spellStart"/>
      <w:r w:rsidRPr="000B6FCD">
        <w:rPr>
          <w:rFonts w:cstheme="minorHAnsi"/>
        </w:rPr>
        <w:t>Cantley</w:t>
      </w:r>
      <w:proofErr w:type="spellEnd"/>
      <w:r w:rsidRPr="000B6FCD">
        <w:rPr>
          <w:rFonts w:cstheme="minorHAnsi"/>
        </w:rPr>
        <w:t xml:space="preserve"> area.  The majority of the work will take place over the weekend 22-23 April but preparation work has begun.  The date for completion of the full project is 21 May.  Cllr Davis has asked questions about the inadequate state of the level crossing gates and related safety concerns and received confirmation that the gates will be completely replaced. </w:t>
      </w:r>
    </w:p>
    <w:p w14:paraId="7EED3BA5" w14:textId="77777777" w:rsidR="004C1FBC" w:rsidRPr="000B6FCD" w:rsidRDefault="004C1FBC" w:rsidP="004C1FBC">
      <w:pPr>
        <w:rPr>
          <w:rFonts w:cstheme="minorHAnsi"/>
        </w:rPr>
      </w:pPr>
    </w:p>
    <w:p w14:paraId="10DED991" w14:textId="7B942F73" w:rsidR="004C1FBC" w:rsidRPr="000B6FCD" w:rsidRDefault="004C1FBC" w:rsidP="004C1FBC">
      <w:pPr>
        <w:rPr>
          <w:rFonts w:cstheme="minorHAnsi"/>
        </w:rPr>
      </w:pPr>
      <w:r w:rsidRPr="000B6FCD">
        <w:rPr>
          <w:rFonts w:cstheme="minorHAnsi"/>
        </w:rPr>
        <w:t xml:space="preserve">Applications for the 2023 Veolia Sustainability Fund open on Friday 21 April.  The fund supports projects which have both social and environmental benefits for their communities.  Last year </w:t>
      </w:r>
      <w:proofErr w:type="spellStart"/>
      <w:r w:rsidRPr="000B6FCD">
        <w:rPr>
          <w:rFonts w:cstheme="minorHAnsi"/>
        </w:rPr>
        <w:t>Brundall</w:t>
      </w:r>
      <w:proofErr w:type="spellEnd"/>
      <w:r w:rsidRPr="000B6FCD">
        <w:rPr>
          <w:rFonts w:cstheme="minorHAnsi"/>
        </w:rPr>
        <w:t xml:space="preserve"> Community River Watch received funding for running litter picks on the River Yare.  For more information and to apply go to: </w:t>
      </w:r>
    </w:p>
    <w:p w14:paraId="504D3CDB" w14:textId="77777777" w:rsidR="004C1FBC" w:rsidRPr="000B6FCD" w:rsidRDefault="00211EBE" w:rsidP="004C1FBC">
      <w:pPr>
        <w:rPr>
          <w:rFonts w:cstheme="minorHAnsi"/>
        </w:rPr>
      </w:pPr>
      <w:hyperlink r:id="rId5" w:history="1">
        <w:r w:rsidR="004C1FBC" w:rsidRPr="000B6FCD">
          <w:rPr>
            <w:rStyle w:val="Hyperlink"/>
            <w:rFonts w:cstheme="minorHAnsi"/>
          </w:rPr>
          <w:t>https://www.veolia.co.uk/sustainability-fund</w:t>
        </w:r>
      </w:hyperlink>
    </w:p>
    <w:p w14:paraId="3E248BB4" w14:textId="77777777" w:rsidR="004C1FBC" w:rsidRPr="000B6FCD" w:rsidRDefault="004C1FBC" w:rsidP="004C1FBC">
      <w:pPr>
        <w:rPr>
          <w:rFonts w:cstheme="minorHAnsi"/>
        </w:rPr>
      </w:pPr>
    </w:p>
    <w:p w14:paraId="1B1052AF" w14:textId="77777777" w:rsidR="004C1FBC" w:rsidRPr="000B6FCD" w:rsidRDefault="004C1FBC" w:rsidP="004C1FBC">
      <w:pPr>
        <w:rPr>
          <w:rFonts w:cstheme="minorHAnsi"/>
        </w:rPr>
      </w:pPr>
      <w:r w:rsidRPr="000B6FCD">
        <w:rPr>
          <w:rFonts w:cstheme="minorHAnsi"/>
          <w:shd w:val="clear" w:color="auto" w:fill="FFFFFF"/>
        </w:rPr>
        <w:t>The </w:t>
      </w:r>
      <w:hyperlink r:id="rId6" w:tgtFrame="_blank" w:history="1">
        <w:r w:rsidRPr="000B6FCD">
          <w:rPr>
            <w:rStyle w:val="Hyperlink"/>
            <w:rFonts w:cstheme="minorHAnsi"/>
            <w:bdr w:val="none" w:sz="0" w:space="0" w:color="auto" w:frame="1"/>
          </w:rPr>
          <w:t>Cabinet Office has launched a new system that will give the Government and emergency services the capability to send an alert directly to mobile phones</w:t>
        </w:r>
      </w:hyperlink>
      <w:r w:rsidRPr="000B6FCD">
        <w:rPr>
          <w:rStyle w:val="apple-converted-space"/>
          <w:rFonts w:cstheme="minorHAnsi"/>
          <w:shd w:val="clear" w:color="auto" w:fill="FFFFFF"/>
        </w:rPr>
        <w:t> </w:t>
      </w:r>
      <w:r w:rsidRPr="000B6FCD">
        <w:rPr>
          <w:rFonts w:cstheme="minorHAnsi"/>
          <w:shd w:val="clear" w:color="auto" w:fill="FFFFFF"/>
        </w:rPr>
        <w:t>when there is a risk to life. A UK-wide alerts test will take place at 15.00 on Sunday 23 April which will see people receive a test message on their mobile phones. The </w:t>
      </w:r>
      <w:hyperlink r:id="rId7" w:tgtFrame="_blank" w:history="1">
        <w:r w:rsidRPr="000B6FCD">
          <w:rPr>
            <w:rStyle w:val="Hyperlink"/>
            <w:rFonts w:cstheme="minorHAnsi"/>
            <w:bdr w:val="none" w:sz="0" w:space="0" w:color="auto" w:frame="1"/>
          </w:rPr>
          <w:t>Emergency Alerts system</w:t>
        </w:r>
      </w:hyperlink>
      <w:r w:rsidRPr="000B6FCD">
        <w:rPr>
          <w:rFonts w:cstheme="minorHAnsi"/>
          <w:shd w:val="clear" w:color="auto" w:fill="FFFFFF"/>
        </w:rPr>
        <w:t> will allow the government to get urgent messages quickly to nearly 90 per cent of mobile phones in a defined area. The alerts will only ever come from the Government or emergency services, and they will issue a warning, the details of the area impacted, and instructions about how best to respond.</w:t>
      </w:r>
    </w:p>
    <w:p w14:paraId="5C40B254" w14:textId="77777777" w:rsidR="004C1FBC" w:rsidRPr="000B6FCD" w:rsidRDefault="004C1FBC" w:rsidP="004C1FBC">
      <w:pPr>
        <w:rPr>
          <w:rFonts w:cstheme="minorHAnsi"/>
        </w:rPr>
      </w:pPr>
    </w:p>
    <w:p w14:paraId="3906278B" w14:textId="65013D29" w:rsidR="004C1FBC" w:rsidRPr="000B6FCD" w:rsidRDefault="004C1FBC" w:rsidP="004C1FBC">
      <w:pPr>
        <w:rPr>
          <w:rFonts w:cstheme="minorHAnsi"/>
          <w:color w:val="000000"/>
        </w:rPr>
      </w:pPr>
      <w:r w:rsidRPr="000B6FCD">
        <w:rPr>
          <w:rFonts w:cstheme="minorHAnsi"/>
          <w:color w:val="000000"/>
        </w:rPr>
        <w:t>BDC has secured substantial funding from the public sector decarbonisation scheme.  This will be used to refurbish the Horizon Centre with an energy efficient heating system. Work should be completed by March 2024.</w:t>
      </w:r>
    </w:p>
    <w:p w14:paraId="3C27CFF8" w14:textId="77777777" w:rsidR="004C1FBC" w:rsidRPr="000B6FCD" w:rsidRDefault="004C1FBC" w:rsidP="004C1FBC">
      <w:pPr>
        <w:rPr>
          <w:rFonts w:cstheme="minorHAnsi"/>
          <w:color w:val="000000"/>
        </w:rPr>
      </w:pPr>
    </w:p>
    <w:p w14:paraId="5E623A14" w14:textId="77777777" w:rsidR="004C1FBC" w:rsidRPr="000B6FCD" w:rsidRDefault="004C1FBC" w:rsidP="004C1FBC">
      <w:pPr>
        <w:rPr>
          <w:rFonts w:cstheme="minorHAnsi"/>
        </w:rPr>
      </w:pPr>
      <w:r w:rsidRPr="000B6FCD">
        <w:rPr>
          <w:rFonts w:cstheme="minorHAnsi"/>
          <w:color w:val="000000"/>
        </w:rPr>
        <w:t xml:space="preserve">All street and footway lights owned by BDC will be upgraded to </w:t>
      </w:r>
      <w:proofErr w:type="gramStart"/>
      <w:r w:rsidRPr="000B6FCD">
        <w:rPr>
          <w:rFonts w:cstheme="minorHAnsi"/>
          <w:color w:val="000000"/>
        </w:rPr>
        <w:t>LED’s</w:t>
      </w:r>
      <w:proofErr w:type="gramEnd"/>
      <w:r w:rsidRPr="000B6FCD">
        <w:rPr>
          <w:rFonts w:cstheme="minorHAnsi"/>
          <w:color w:val="000000"/>
        </w:rPr>
        <w:t xml:space="preserve"> to reduce energy costs and carbon emissions.</w:t>
      </w:r>
      <w:r w:rsidRPr="000B6FCD">
        <w:rPr>
          <w:rStyle w:val="apple-converted-space"/>
          <w:rFonts w:cstheme="minorHAnsi"/>
          <w:color w:val="000000"/>
        </w:rPr>
        <w:t xml:space="preserve">   Timers will also be fitted. </w:t>
      </w:r>
    </w:p>
    <w:p w14:paraId="795AFB10" w14:textId="77777777" w:rsidR="004C1FBC" w:rsidRPr="000B6FCD" w:rsidRDefault="004C1FBC" w:rsidP="004C1FBC">
      <w:pPr>
        <w:rPr>
          <w:rFonts w:cstheme="minorHAnsi"/>
        </w:rPr>
      </w:pPr>
    </w:p>
    <w:p w14:paraId="067D4677" w14:textId="6E16264B" w:rsidR="004C1FBC" w:rsidRPr="000B6FCD" w:rsidRDefault="004C1FBC" w:rsidP="004C1FBC">
      <w:pPr>
        <w:rPr>
          <w:rFonts w:cstheme="minorHAnsi"/>
        </w:rPr>
      </w:pPr>
      <w:r w:rsidRPr="000B6FCD">
        <w:rPr>
          <w:rFonts w:cstheme="minorHAnsi"/>
        </w:rPr>
        <w:t xml:space="preserve">A petition has been set up by </w:t>
      </w:r>
      <w:proofErr w:type="spellStart"/>
      <w:r w:rsidRPr="000B6FCD">
        <w:rPr>
          <w:rFonts w:cstheme="minorHAnsi"/>
        </w:rPr>
        <w:t>Su</w:t>
      </w:r>
      <w:proofErr w:type="spellEnd"/>
      <w:r w:rsidRPr="000B6FCD">
        <w:rPr>
          <w:rFonts w:cstheme="minorHAnsi"/>
        </w:rPr>
        <w:t xml:space="preserve"> Allport, Clerk to </w:t>
      </w:r>
      <w:proofErr w:type="spellStart"/>
      <w:r w:rsidRPr="000B6FCD">
        <w:rPr>
          <w:rFonts w:cstheme="minorHAnsi"/>
        </w:rPr>
        <w:t>Postwick</w:t>
      </w:r>
      <w:proofErr w:type="spellEnd"/>
      <w:r w:rsidRPr="000B6FCD">
        <w:rPr>
          <w:rFonts w:cstheme="minorHAnsi"/>
        </w:rPr>
        <w:t xml:space="preserve"> Parish Council to call for the reinstatement of the </w:t>
      </w:r>
      <w:proofErr w:type="spellStart"/>
      <w:r w:rsidRPr="000B6FCD">
        <w:rPr>
          <w:rFonts w:cstheme="minorHAnsi"/>
        </w:rPr>
        <w:t>Postwick</w:t>
      </w:r>
      <w:proofErr w:type="spellEnd"/>
      <w:r w:rsidRPr="000B6FCD">
        <w:rPr>
          <w:rFonts w:cstheme="minorHAnsi"/>
        </w:rPr>
        <w:t xml:space="preserve"> park and ride service.  Cllr Davis and Cllr Laming fully support this. </w:t>
      </w:r>
    </w:p>
    <w:p w14:paraId="4E99D4BB" w14:textId="77777777" w:rsidR="004C1FBC" w:rsidRPr="000B6FCD" w:rsidRDefault="004C1FBC" w:rsidP="00AE48E9">
      <w:pPr>
        <w:pStyle w:val="NormalWeb"/>
        <w:rPr>
          <w:rFonts w:asciiTheme="minorHAnsi" w:hAnsiTheme="minorHAnsi" w:cstheme="minorHAnsi"/>
        </w:rPr>
      </w:pPr>
    </w:p>
    <w:p w14:paraId="638AB282" w14:textId="68CE142D" w:rsidR="00962220" w:rsidRPr="000B6FCD" w:rsidRDefault="00556701" w:rsidP="00AE48E9">
      <w:pPr>
        <w:pStyle w:val="NormalWeb"/>
        <w:rPr>
          <w:rFonts w:asciiTheme="minorHAnsi" w:hAnsiTheme="minorHAnsi" w:cstheme="minorHAnsi"/>
        </w:rPr>
      </w:pPr>
      <w:r w:rsidRPr="000B6FCD">
        <w:rPr>
          <w:rFonts w:asciiTheme="minorHAnsi" w:hAnsiTheme="minorHAnsi" w:cstheme="minorHAnsi"/>
        </w:rPr>
        <w:t xml:space="preserve">(Submitted by Cllr Jan Davis and Cllr Eleanor </w:t>
      </w:r>
      <w:proofErr w:type="gramStart"/>
      <w:r w:rsidR="008F4B77" w:rsidRPr="000B6FCD">
        <w:rPr>
          <w:rFonts w:asciiTheme="minorHAnsi" w:hAnsiTheme="minorHAnsi" w:cstheme="minorHAnsi"/>
        </w:rPr>
        <w:t>Laming</w:t>
      </w:r>
      <w:r w:rsidR="00D5262C" w:rsidRPr="000B6FCD">
        <w:rPr>
          <w:rFonts w:asciiTheme="minorHAnsi" w:hAnsiTheme="minorHAnsi" w:cstheme="minorHAnsi"/>
        </w:rPr>
        <w:t xml:space="preserve"> </w:t>
      </w:r>
      <w:r w:rsidR="004C1FBC" w:rsidRPr="000B6FCD">
        <w:rPr>
          <w:rFonts w:asciiTheme="minorHAnsi" w:hAnsiTheme="minorHAnsi" w:cstheme="minorHAnsi"/>
        </w:rPr>
        <w:t xml:space="preserve"> </w:t>
      </w:r>
      <w:r w:rsidR="000B6FCD" w:rsidRPr="000B6FCD">
        <w:rPr>
          <w:rFonts w:asciiTheme="minorHAnsi" w:hAnsiTheme="minorHAnsi" w:cstheme="minorHAnsi"/>
        </w:rPr>
        <w:t>20</w:t>
      </w:r>
      <w:proofErr w:type="gramEnd"/>
      <w:r w:rsidR="004850ED" w:rsidRPr="000B6FCD">
        <w:rPr>
          <w:rFonts w:asciiTheme="minorHAnsi" w:hAnsiTheme="minorHAnsi" w:cstheme="minorHAnsi"/>
        </w:rPr>
        <w:t>/</w:t>
      </w:r>
      <w:r w:rsidR="005807EA" w:rsidRPr="000B6FCD">
        <w:rPr>
          <w:rFonts w:asciiTheme="minorHAnsi" w:hAnsiTheme="minorHAnsi" w:cstheme="minorHAnsi"/>
        </w:rPr>
        <w:t>4</w:t>
      </w:r>
      <w:r w:rsidRPr="000B6FCD">
        <w:rPr>
          <w:rFonts w:asciiTheme="minorHAnsi" w:hAnsiTheme="minorHAnsi" w:cstheme="minorHAnsi"/>
        </w:rPr>
        <w:t>/2</w:t>
      </w:r>
      <w:r w:rsidR="00344ABA" w:rsidRPr="000B6FCD">
        <w:rPr>
          <w:rFonts w:asciiTheme="minorHAnsi" w:hAnsiTheme="minorHAnsi" w:cstheme="minorHAnsi"/>
        </w:rPr>
        <w:t>3</w:t>
      </w:r>
      <w:r w:rsidR="00CE78A9" w:rsidRPr="000B6FCD">
        <w:rPr>
          <w:rFonts w:asciiTheme="minorHAnsi" w:hAnsiTheme="minorHAnsi" w:cstheme="minorHAnsi"/>
        </w:rPr>
        <w:t>)</w:t>
      </w:r>
    </w:p>
    <w:sectPr w:rsidR="00962220" w:rsidRPr="000B6FCD" w:rsidSect="006A6DF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 Std Cn">
    <w:altName w:val="Arial"/>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0A0C"/>
    <w:multiLevelType w:val="multilevel"/>
    <w:tmpl w:val="5FE44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CF16C0"/>
    <w:multiLevelType w:val="hybridMultilevel"/>
    <w:tmpl w:val="E51AB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0D7DFA"/>
    <w:multiLevelType w:val="multilevel"/>
    <w:tmpl w:val="439E5E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8A0ABC"/>
    <w:multiLevelType w:val="hybridMultilevel"/>
    <w:tmpl w:val="0648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74143A"/>
    <w:multiLevelType w:val="hybridMultilevel"/>
    <w:tmpl w:val="2EC2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044403">
    <w:abstractNumId w:val="0"/>
  </w:num>
  <w:num w:numId="2" w16cid:durableId="799110272">
    <w:abstractNumId w:val="2"/>
  </w:num>
  <w:num w:numId="3" w16cid:durableId="395058342">
    <w:abstractNumId w:val="3"/>
  </w:num>
  <w:num w:numId="4" w16cid:durableId="37049345">
    <w:abstractNumId w:val="4"/>
  </w:num>
  <w:num w:numId="5" w16cid:durableId="301351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D3"/>
    <w:rsid w:val="00005C0E"/>
    <w:rsid w:val="00010FB8"/>
    <w:rsid w:val="00017B20"/>
    <w:rsid w:val="00021E5B"/>
    <w:rsid w:val="00051AD3"/>
    <w:rsid w:val="0006099A"/>
    <w:rsid w:val="00065586"/>
    <w:rsid w:val="000706F4"/>
    <w:rsid w:val="000726F1"/>
    <w:rsid w:val="00073313"/>
    <w:rsid w:val="00076066"/>
    <w:rsid w:val="000B31A0"/>
    <w:rsid w:val="000B6FCD"/>
    <w:rsid w:val="000E4430"/>
    <w:rsid w:val="001218FC"/>
    <w:rsid w:val="00123D65"/>
    <w:rsid w:val="00124DDA"/>
    <w:rsid w:val="00164167"/>
    <w:rsid w:val="00176BF1"/>
    <w:rsid w:val="00190A4A"/>
    <w:rsid w:val="001A36A6"/>
    <w:rsid w:val="001C4619"/>
    <w:rsid w:val="001C758A"/>
    <w:rsid w:val="001E2BE6"/>
    <w:rsid w:val="001E334C"/>
    <w:rsid w:val="001E40CF"/>
    <w:rsid w:val="001F4619"/>
    <w:rsid w:val="001F4CFF"/>
    <w:rsid w:val="001F77F8"/>
    <w:rsid w:val="002045C5"/>
    <w:rsid w:val="002110BC"/>
    <w:rsid w:val="00252E67"/>
    <w:rsid w:val="00256C52"/>
    <w:rsid w:val="00260768"/>
    <w:rsid w:val="00262E68"/>
    <w:rsid w:val="00290330"/>
    <w:rsid w:val="002A0F16"/>
    <w:rsid w:val="002F4FDD"/>
    <w:rsid w:val="00301273"/>
    <w:rsid w:val="00320EE4"/>
    <w:rsid w:val="003415AC"/>
    <w:rsid w:val="00344ABA"/>
    <w:rsid w:val="00361F5C"/>
    <w:rsid w:val="003D37C7"/>
    <w:rsid w:val="003E1038"/>
    <w:rsid w:val="003F172F"/>
    <w:rsid w:val="003F3D61"/>
    <w:rsid w:val="00406C16"/>
    <w:rsid w:val="00421A28"/>
    <w:rsid w:val="0044122B"/>
    <w:rsid w:val="004503D7"/>
    <w:rsid w:val="004544AD"/>
    <w:rsid w:val="004544CC"/>
    <w:rsid w:val="00455215"/>
    <w:rsid w:val="00460A95"/>
    <w:rsid w:val="00474CAA"/>
    <w:rsid w:val="00481CA5"/>
    <w:rsid w:val="004850ED"/>
    <w:rsid w:val="00494A96"/>
    <w:rsid w:val="004B49A6"/>
    <w:rsid w:val="004C1FBC"/>
    <w:rsid w:val="004C36DD"/>
    <w:rsid w:val="004C5C22"/>
    <w:rsid w:val="004D0F4B"/>
    <w:rsid w:val="004D5459"/>
    <w:rsid w:val="004E3F41"/>
    <w:rsid w:val="004F6645"/>
    <w:rsid w:val="004F73C0"/>
    <w:rsid w:val="005002DF"/>
    <w:rsid w:val="00501B82"/>
    <w:rsid w:val="00503357"/>
    <w:rsid w:val="00505647"/>
    <w:rsid w:val="00505EB9"/>
    <w:rsid w:val="00523474"/>
    <w:rsid w:val="00532486"/>
    <w:rsid w:val="0054029E"/>
    <w:rsid w:val="00552995"/>
    <w:rsid w:val="0055612F"/>
    <w:rsid w:val="00556701"/>
    <w:rsid w:val="0057627E"/>
    <w:rsid w:val="005807EA"/>
    <w:rsid w:val="005B1E8B"/>
    <w:rsid w:val="005D7DC9"/>
    <w:rsid w:val="005F454D"/>
    <w:rsid w:val="005F5999"/>
    <w:rsid w:val="00605466"/>
    <w:rsid w:val="00613D87"/>
    <w:rsid w:val="0062150D"/>
    <w:rsid w:val="006308D5"/>
    <w:rsid w:val="006337B9"/>
    <w:rsid w:val="00636FCD"/>
    <w:rsid w:val="00657890"/>
    <w:rsid w:val="006A2818"/>
    <w:rsid w:val="006A347E"/>
    <w:rsid w:val="006A6DFC"/>
    <w:rsid w:val="006C3C72"/>
    <w:rsid w:val="006E0214"/>
    <w:rsid w:val="006F5904"/>
    <w:rsid w:val="006F67A6"/>
    <w:rsid w:val="00707615"/>
    <w:rsid w:val="00711D89"/>
    <w:rsid w:val="00712268"/>
    <w:rsid w:val="007218D7"/>
    <w:rsid w:val="00730645"/>
    <w:rsid w:val="00733784"/>
    <w:rsid w:val="00733FBA"/>
    <w:rsid w:val="00747DE9"/>
    <w:rsid w:val="0075650B"/>
    <w:rsid w:val="007675DB"/>
    <w:rsid w:val="007917D2"/>
    <w:rsid w:val="007A1A05"/>
    <w:rsid w:val="007B77CF"/>
    <w:rsid w:val="007D0E7F"/>
    <w:rsid w:val="007E5E13"/>
    <w:rsid w:val="0080711C"/>
    <w:rsid w:val="00840014"/>
    <w:rsid w:val="00841FAE"/>
    <w:rsid w:val="008517E7"/>
    <w:rsid w:val="00864814"/>
    <w:rsid w:val="00894BA5"/>
    <w:rsid w:val="008B399A"/>
    <w:rsid w:val="008B437D"/>
    <w:rsid w:val="008B579C"/>
    <w:rsid w:val="008B5864"/>
    <w:rsid w:val="008B7A35"/>
    <w:rsid w:val="008C2CE8"/>
    <w:rsid w:val="008C3180"/>
    <w:rsid w:val="008C5221"/>
    <w:rsid w:val="008D799F"/>
    <w:rsid w:val="008E31B4"/>
    <w:rsid w:val="008E641F"/>
    <w:rsid w:val="008E7AD3"/>
    <w:rsid w:val="008F4B77"/>
    <w:rsid w:val="00907B33"/>
    <w:rsid w:val="009155FD"/>
    <w:rsid w:val="00926A5C"/>
    <w:rsid w:val="00926F1B"/>
    <w:rsid w:val="00933611"/>
    <w:rsid w:val="0093771D"/>
    <w:rsid w:val="00962220"/>
    <w:rsid w:val="00986521"/>
    <w:rsid w:val="0099340D"/>
    <w:rsid w:val="00994133"/>
    <w:rsid w:val="009A40AC"/>
    <w:rsid w:val="009A4A9E"/>
    <w:rsid w:val="009A6258"/>
    <w:rsid w:val="009F2C55"/>
    <w:rsid w:val="00A05742"/>
    <w:rsid w:val="00A1024B"/>
    <w:rsid w:val="00A53C87"/>
    <w:rsid w:val="00A54017"/>
    <w:rsid w:val="00A545AF"/>
    <w:rsid w:val="00A94B0D"/>
    <w:rsid w:val="00AB17FA"/>
    <w:rsid w:val="00AC2095"/>
    <w:rsid w:val="00AE48E9"/>
    <w:rsid w:val="00B012A9"/>
    <w:rsid w:val="00B507C1"/>
    <w:rsid w:val="00B74056"/>
    <w:rsid w:val="00BA7EBA"/>
    <w:rsid w:val="00BC31A8"/>
    <w:rsid w:val="00BC7744"/>
    <w:rsid w:val="00BD0619"/>
    <w:rsid w:val="00BD288D"/>
    <w:rsid w:val="00BE1DF7"/>
    <w:rsid w:val="00BE663B"/>
    <w:rsid w:val="00BE761B"/>
    <w:rsid w:val="00BE7C5D"/>
    <w:rsid w:val="00BF1588"/>
    <w:rsid w:val="00BF66E8"/>
    <w:rsid w:val="00C06DA3"/>
    <w:rsid w:val="00C2406D"/>
    <w:rsid w:val="00C32282"/>
    <w:rsid w:val="00C34E96"/>
    <w:rsid w:val="00C36B86"/>
    <w:rsid w:val="00C8149E"/>
    <w:rsid w:val="00C861E6"/>
    <w:rsid w:val="00C94656"/>
    <w:rsid w:val="00CA141D"/>
    <w:rsid w:val="00CA61FF"/>
    <w:rsid w:val="00CC1414"/>
    <w:rsid w:val="00CC6DCB"/>
    <w:rsid w:val="00CC71B3"/>
    <w:rsid w:val="00CE0EDD"/>
    <w:rsid w:val="00CE78A9"/>
    <w:rsid w:val="00CE7910"/>
    <w:rsid w:val="00CF1F46"/>
    <w:rsid w:val="00D0069A"/>
    <w:rsid w:val="00D16116"/>
    <w:rsid w:val="00D17FF6"/>
    <w:rsid w:val="00D208F8"/>
    <w:rsid w:val="00D5262C"/>
    <w:rsid w:val="00D8018F"/>
    <w:rsid w:val="00D83B83"/>
    <w:rsid w:val="00D92B67"/>
    <w:rsid w:val="00D945D4"/>
    <w:rsid w:val="00DA0107"/>
    <w:rsid w:val="00DA059C"/>
    <w:rsid w:val="00DA4EF9"/>
    <w:rsid w:val="00DF027A"/>
    <w:rsid w:val="00E00F35"/>
    <w:rsid w:val="00E020F0"/>
    <w:rsid w:val="00E10CF6"/>
    <w:rsid w:val="00E1124B"/>
    <w:rsid w:val="00E20855"/>
    <w:rsid w:val="00E3355D"/>
    <w:rsid w:val="00E443A9"/>
    <w:rsid w:val="00E57891"/>
    <w:rsid w:val="00E842CA"/>
    <w:rsid w:val="00E964AA"/>
    <w:rsid w:val="00EA1C7B"/>
    <w:rsid w:val="00EC35D5"/>
    <w:rsid w:val="00EC54BF"/>
    <w:rsid w:val="00EC6D01"/>
    <w:rsid w:val="00ED17BC"/>
    <w:rsid w:val="00EE24BC"/>
    <w:rsid w:val="00EE5CFA"/>
    <w:rsid w:val="00F1169B"/>
    <w:rsid w:val="00F22DB8"/>
    <w:rsid w:val="00F24A52"/>
    <w:rsid w:val="00F3582A"/>
    <w:rsid w:val="00F410F2"/>
    <w:rsid w:val="00F51D6D"/>
    <w:rsid w:val="00F530B2"/>
    <w:rsid w:val="00F53AD3"/>
    <w:rsid w:val="00F600DE"/>
    <w:rsid w:val="00F6509E"/>
    <w:rsid w:val="00F93A3F"/>
    <w:rsid w:val="00FA7409"/>
    <w:rsid w:val="00FB7B3F"/>
    <w:rsid w:val="00FC4520"/>
    <w:rsid w:val="00FD086E"/>
    <w:rsid w:val="00FD1C46"/>
    <w:rsid w:val="00FD2DBA"/>
    <w:rsid w:val="00FD7D84"/>
    <w:rsid w:val="00FE10B7"/>
    <w:rsid w:val="00FF12E8"/>
    <w:rsid w:val="00FF3680"/>
    <w:rsid w:val="00FF6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BA62"/>
  <w15:chartTrackingRefBased/>
  <w15:docId w15:val="{FF7CBA8F-A2D0-9242-9045-873AEBCE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AD3"/>
  </w:style>
  <w:style w:type="paragraph" w:styleId="Heading2">
    <w:name w:val="heading 2"/>
    <w:basedOn w:val="Normal"/>
    <w:next w:val="Normal"/>
    <w:link w:val="Heading2Char"/>
    <w:uiPriority w:val="9"/>
    <w:unhideWhenUsed/>
    <w:qFormat/>
    <w:rsid w:val="001F77F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4133"/>
  </w:style>
  <w:style w:type="paragraph" w:styleId="NormalWeb">
    <w:name w:val="Normal (Web)"/>
    <w:basedOn w:val="Normal"/>
    <w:uiPriority w:val="99"/>
    <w:unhideWhenUsed/>
    <w:rsid w:val="0099413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56701"/>
    <w:rPr>
      <w:color w:val="0563C1" w:themeColor="hyperlink"/>
      <w:u w:val="single"/>
    </w:rPr>
  </w:style>
  <w:style w:type="paragraph" w:styleId="ListParagraph">
    <w:name w:val="List Paragraph"/>
    <w:basedOn w:val="Normal"/>
    <w:uiPriority w:val="34"/>
    <w:qFormat/>
    <w:rsid w:val="00EC6D01"/>
    <w:pPr>
      <w:spacing w:after="160" w:line="259" w:lineRule="auto"/>
      <w:ind w:left="720"/>
      <w:contextualSpacing/>
    </w:pPr>
    <w:rPr>
      <w:sz w:val="22"/>
      <w:szCs w:val="22"/>
    </w:rPr>
  </w:style>
  <w:style w:type="paragraph" w:customStyle="1" w:styleId="xxxxmsonormal">
    <w:name w:val="x_xxxmsonormal"/>
    <w:basedOn w:val="Normal"/>
    <w:rsid w:val="00017B20"/>
    <w:pPr>
      <w:spacing w:before="100" w:beforeAutospacing="1" w:after="100" w:afterAutospacing="1"/>
    </w:pPr>
    <w:rPr>
      <w:rFonts w:ascii="Times New Roman" w:eastAsia="Times New Roman" w:hAnsi="Times New Roman" w:cs="Times New Roman"/>
      <w:lang w:eastAsia="en-GB"/>
    </w:rPr>
  </w:style>
  <w:style w:type="paragraph" w:customStyle="1" w:styleId="xxmsonormal">
    <w:name w:val="x_xmsonormal"/>
    <w:basedOn w:val="Normal"/>
    <w:rsid w:val="00017B20"/>
    <w:pPr>
      <w:spacing w:before="100" w:beforeAutospacing="1" w:after="100" w:afterAutospacing="1"/>
    </w:pPr>
    <w:rPr>
      <w:rFonts w:ascii="Times New Roman" w:eastAsia="Times New Roman" w:hAnsi="Times New Roman" w:cs="Times New Roman"/>
      <w:lang w:eastAsia="en-GB"/>
    </w:rPr>
  </w:style>
  <w:style w:type="paragraph" w:customStyle="1" w:styleId="xxxmsonormal">
    <w:name w:val="x_xxmsonormal"/>
    <w:basedOn w:val="Normal"/>
    <w:rsid w:val="003F172F"/>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3F172F"/>
    <w:pPr>
      <w:autoSpaceDE w:val="0"/>
      <w:autoSpaceDN w:val="0"/>
      <w:adjustRightInd w:val="0"/>
    </w:pPr>
    <w:rPr>
      <w:rFonts w:ascii="HelveticaNeueLT Std Cn" w:hAnsi="HelveticaNeueLT Std Cn" w:cs="HelveticaNeueLT Std Cn"/>
      <w:color w:val="000000"/>
    </w:rPr>
  </w:style>
  <w:style w:type="paragraph" w:customStyle="1" w:styleId="xmsonormal">
    <w:name w:val="x_msonormal"/>
    <w:basedOn w:val="Normal"/>
    <w:rsid w:val="00A94B0D"/>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C861E6"/>
    <w:rPr>
      <w:color w:val="605E5C"/>
      <w:shd w:val="clear" w:color="auto" w:fill="E1DFDD"/>
    </w:rPr>
  </w:style>
  <w:style w:type="character" w:customStyle="1" w:styleId="Heading2Char">
    <w:name w:val="Heading 2 Char"/>
    <w:basedOn w:val="DefaultParagraphFont"/>
    <w:link w:val="Heading2"/>
    <w:uiPriority w:val="9"/>
    <w:rsid w:val="001F77F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A102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15457">
      <w:bodyDiv w:val="1"/>
      <w:marLeft w:val="0"/>
      <w:marRight w:val="0"/>
      <w:marTop w:val="0"/>
      <w:marBottom w:val="0"/>
      <w:divBdr>
        <w:top w:val="none" w:sz="0" w:space="0" w:color="auto"/>
        <w:left w:val="none" w:sz="0" w:space="0" w:color="auto"/>
        <w:bottom w:val="none" w:sz="0" w:space="0" w:color="auto"/>
        <w:right w:val="none" w:sz="0" w:space="0" w:color="auto"/>
      </w:divBdr>
    </w:div>
    <w:div w:id="1811629716">
      <w:bodyDiv w:val="1"/>
      <w:marLeft w:val="0"/>
      <w:marRight w:val="0"/>
      <w:marTop w:val="0"/>
      <w:marBottom w:val="0"/>
      <w:divBdr>
        <w:top w:val="none" w:sz="0" w:space="0" w:color="auto"/>
        <w:left w:val="none" w:sz="0" w:space="0" w:color="auto"/>
        <w:bottom w:val="none" w:sz="0" w:space="0" w:color="auto"/>
        <w:right w:val="none" w:sz="0" w:space="0" w:color="auto"/>
      </w:divBdr>
    </w:div>
    <w:div w:id="207588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lc.us12.list-manage.com/track/click?u=16886b5d6c31eade2f9a50027&amp;id=fb260a26df&amp;e=94d9080af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lc.us12.list-manage.com/track/click?u=16886b5d6c31eade2f9a50027&amp;id=3f55df6cfc&amp;e=94d9080afb" TargetMode="External"/><Relationship Id="rId5" Type="http://schemas.openxmlformats.org/officeDocument/2006/relationships/hyperlink" Target="https://www.veolia.co.uk/sustainability-fun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Laming</dc:creator>
  <cp:keywords/>
  <dc:description/>
  <cp:lastModifiedBy>Eleanor Laming</cp:lastModifiedBy>
  <cp:revision>4</cp:revision>
  <cp:lastPrinted>2022-04-04T14:44:00Z</cp:lastPrinted>
  <dcterms:created xsi:type="dcterms:W3CDTF">2023-04-19T16:02:00Z</dcterms:created>
  <dcterms:modified xsi:type="dcterms:W3CDTF">2023-04-20T09:01:00Z</dcterms:modified>
</cp:coreProperties>
</file>