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81190" w14:textId="77777777" w:rsidR="00AC3E26" w:rsidRDefault="0004579C">
      <w:pPr>
        <w:pStyle w:val="Title"/>
        <w:rPr>
          <w:u w:val="none"/>
        </w:rPr>
      </w:pPr>
      <w:r w:rsidRPr="0004579C"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6838406" wp14:editId="2E6CC301">
            <wp:simplePos x="0" y="0"/>
            <wp:positionH relativeFrom="column">
              <wp:posOffset>-555625</wp:posOffset>
            </wp:positionH>
            <wp:positionV relativeFrom="paragraph">
              <wp:posOffset>-736600</wp:posOffset>
            </wp:positionV>
            <wp:extent cx="2286000" cy="1143000"/>
            <wp:effectExtent l="19050" t="0" r="0" b="0"/>
            <wp:wrapTight wrapText="bothSides">
              <wp:wrapPolygon edited="0">
                <wp:start x="-180" y="0"/>
                <wp:lineTo x="-180" y="21240"/>
                <wp:lineTo x="21600" y="21240"/>
                <wp:lineTo x="21600" y="0"/>
                <wp:lineTo x="-180" y="0"/>
              </wp:wrapPolygon>
            </wp:wrapTight>
            <wp:docPr id="1" name="Picture 72" descr="WhatsApp Image 2024-02-29 at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hatsApp Image 2024-02-29 at 0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7172">
        <w:pict w14:anchorId="1D81DBB3">
          <v:rect id="docshape3" o:spid="_x0000_s1026" style="position:absolute;left:0;text-align:left;margin-left:524.5pt;margin-top:-40.65pt;width:.7pt;height:27pt;z-index:15728640;mso-position-horizontal-relative:page;mso-position-vertical-relative:text" fillcolor="#ddd" stroked="f">
            <w10:wrap anchorx="page"/>
          </v:rect>
        </w:pict>
      </w:r>
    </w:p>
    <w:p w14:paraId="10B6CBB5" w14:textId="77777777" w:rsidR="0004579C" w:rsidRDefault="0004579C" w:rsidP="0004579C">
      <w:pPr>
        <w:pStyle w:val="Title"/>
      </w:pPr>
    </w:p>
    <w:p w14:paraId="4FB1A51C" w14:textId="77777777" w:rsidR="0004579C" w:rsidRDefault="00210D85" w:rsidP="00210D85">
      <w:pPr>
        <w:pStyle w:val="Heading1"/>
        <w:jc w:val="center"/>
      </w:pPr>
      <w:r w:rsidRPr="00210D85">
        <w:rPr>
          <w:sz w:val="32"/>
        </w:rPr>
        <w:t>Biodiversity Working Group</w:t>
      </w:r>
    </w:p>
    <w:p w14:paraId="6D181283" w14:textId="77777777" w:rsidR="0004579C" w:rsidRDefault="0004579C" w:rsidP="0004579C">
      <w:pPr>
        <w:pStyle w:val="Title"/>
      </w:pPr>
    </w:p>
    <w:p w14:paraId="4F8B28A5" w14:textId="77777777" w:rsidR="00AC3E26" w:rsidRDefault="0040770E" w:rsidP="0004579C">
      <w:pPr>
        <w:pStyle w:val="Title"/>
      </w:pPr>
      <w:r>
        <w:t>TERMS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REFERENCE</w:t>
      </w:r>
    </w:p>
    <w:p w14:paraId="28A321ED" w14:textId="77777777" w:rsidR="00AC3E26" w:rsidRDefault="00AC3E26">
      <w:pPr>
        <w:pStyle w:val="BodyText"/>
        <w:spacing w:before="241"/>
        <w:rPr>
          <w:rFonts w:ascii="Arial"/>
          <w:b/>
          <w:sz w:val="28"/>
        </w:rPr>
      </w:pPr>
    </w:p>
    <w:p w14:paraId="15594EBA" w14:textId="7B4174CE" w:rsidR="00AC3E26" w:rsidRDefault="0040770E">
      <w:pPr>
        <w:pStyle w:val="BodyText"/>
        <w:ind w:left="100" w:right="155"/>
        <w:jc w:val="both"/>
      </w:pPr>
      <w:r>
        <w:t>The Biodiversity Working Group (</w:t>
      </w:r>
      <w:r w:rsidR="009370EA">
        <w:t>B</w:t>
      </w:r>
      <w:r>
        <w:t>WG) is a group set up by Brundall Parish Council (‘the Council’) and was established to co-ordinate the Council’s overall approach to wildlife and biodiversity in the parish. The BWG was officially inaugurated at the Council’s Annual Parish Council Meeting on 23 May 2022.</w:t>
      </w:r>
    </w:p>
    <w:p w14:paraId="1E2DEFF1" w14:textId="77777777" w:rsidR="00AC3E26" w:rsidRDefault="00AC3E26">
      <w:pPr>
        <w:pStyle w:val="BodyText"/>
        <w:spacing w:before="6"/>
      </w:pPr>
    </w:p>
    <w:p w14:paraId="635AB722" w14:textId="77777777" w:rsidR="00AC3E26" w:rsidRDefault="0040770E" w:rsidP="0004579C">
      <w:pPr>
        <w:pStyle w:val="Heading1"/>
        <w:numPr>
          <w:ilvl w:val="0"/>
          <w:numId w:val="3"/>
        </w:numPr>
        <w:jc w:val="both"/>
      </w:pPr>
      <w:r>
        <w:t>Aims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Objectives</w:t>
      </w:r>
    </w:p>
    <w:p w14:paraId="2A30713D" w14:textId="77777777" w:rsidR="00AC3E26" w:rsidRDefault="00AC3E26">
      <w:pPr>
        <w:pStyle w:val="BodyText"/>
        <w:rPr>
          <w:rFonts w:ascii="Arial"/>
          <w:b/>
        </w:rPr>
      </w:pPr>
    </w:p>
    <w:p w14:paraId="1F74FB7E" w14:textId="77777777" w:rsidR="00AC3E26" w:rsidRDefault="0040770E">
      <w:pPr>
        <w:pStyle w:val="BodyText"/>
        <w:ind w:left="100"/>
      </w:pPr>
      <w:r>
        <w:rPr>
          <w:color w:val="212121"/>
        </w:rPr>
        <w:t>The Group aims to provide appropriate expertise, assistance and guidance to the Council on biodiversity and related issues, in order to enhance the natural surroundings,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improve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biodiversity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promote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greater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feeling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well-being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 appreciation of the natural environment for the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benefit of all.</w:t>
      </w:r>
    </w:p>
    <w:p w14:paraId="65E0CB71" w14:textId="77777777" w:rsidR="00AC3E26" w:rsidRDefault="00AC3E26">
      <w:pPr>
        <w:pStyle w:val="BodyText"/>
      </w:pPr>
    </w:p>
    <w:p w14:paraId="7BE99081" w14:textId="77777777" w:rsidR="00AC3E26" w:rsidRDefault="00AC3E26">
      <w:pPr>
        <w:pStyle w:val="BodyText"/>
      </w:pPr>
    </w:p>
    <w:p w14:paraId="4A5998A1" w14:textId="77777777" w:rsidR="00AC3E26" w:rsidRDefault="0040770E">
      <w:pPr>
        <w:pStyle w:val="Heading1"/>
        <w:ind w:left="100" w:firstLine="0"/>
      </w:pPr>
      <w:r>
        <w:rPr>
          <w:color w:val="212121"/>
        </w:rPr>
        <w:t>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Council’s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Wildlife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Biodiversity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Vision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aims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5"/>
        </w:rPr>
        <w:t>to.</w:t>
      </w:r>
    </w:p>
    <w:p w14:paraId="6A412463" w14:textId="77777777" w:rsidR="00AC3E26" w:rsidRDefault="0040770E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274"/>
        <w:ind w:right="871"/>
        <w:jc w:val="both"/>
        <w:rPr>
          <w:sz w:val="24"/>
        </w:rPr>
      </w:pPr>
      <w:r>
        <w:rPr>
          <w:color w:val="385522"/>
          <w:sz w:val="24"/>
        </w:rPr>
        <w:t>Appoint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a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specialist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expert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group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from</w:t>
      </w:r>
      <w:r>
        <w:rPr>
          <w:color w:val="385522"/>
          <w:spacing w:val="-4"/>
          <w:sz w:val="24"/>
        </w:rPr>
        <w:t xml:space="preserve"> </w:t>
      </w:r>
      <w:r>
        <w:rPr>
          <w:color w:val="385522"/>
          <w:sz w:val="24"/>
        </w:rPr>
        <w:t>within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the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Parish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Council</w:t>
      </w:r>
      <w:r>
        <w:rPr>
          <w:color w:val="385522"/>
          <w:spacing w:val="-4"/>
          <w:sz w:val="24"/>
        </w:rPr>
        <w:t xml:space="preserve"> </w:t>
      </w:r>
      <w:r>
        <w:rPr>
          <w:color w:val="385522"/>
          <w:sz w:val="24"/>
        </w:rPr>
        <w:t>and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the Community which will take a lead on wildlife and biodiversity</w:t>
      </w:r>
    </w:p>
    <w:p w14:paraId="601DEA3E" w14:textId="77777777" w:rsidR="00AC3E26" w:rsidRDefault="00AC3E26">
      <w:pPr>
        <w:pStyle w:val="BodyText"/>
      </w:pPr>
    </w:p>
    <w:p w14:paraId="76B02529" w14:textId="77777777" w:rsidR="00AC3E26" w:rsidRDefault="0040770E">
      <w:pPr>
        <w:pStyle w:val="ListParagraph"/>
        <w:numPr>
          <w:ilvl w:val="0"/>
          <w:numId w:val="2"/>
        </w:numPr>
        <w:tabs>
          <w:tab w:val="left" w:pos="818"/>
        </w:tabs>
        <w:ind w:left="818" w:hanging="358"/>
        <w:rPr>
          <w:sz w:val="24"/>
        </w:rPr>
      </w:pPr>
      <w:r>
        <w:rPr>
          <w:color w:val="385522"/>
          <w:sz w:val="24"/>
        </w:rPr>
        <w:t>Carry</w:t>
      </w:r>
      <w:r>
        <w:rPr>
          <w:color w:val="385522"/>
          <w:spacing w:val="-12"/>
          <w:sz w:val="24"/>
        </w:rPr>
        <w:t xml:space="preserve"> </w:t>
      </w:r>
      <w:r>
        <w:rPr>
          <w:color w:val="385522"/>
          <w:sz w:val="24"/>
        </w:rPr>
        <w:t>out</w:t>
      </w:r>
      <w:r>
        <w:rPr>
          <w:color w:val="385522"/>
          <w:spacing w:val="-9"/>
          <w:sz w:val="24"/>
        </w:rPr>
        <w:t xml:space="preserve"> </w:t>
      </w:r>
      <w:r>
        <w:rPr>
          <w:color w:val="385522"/>
          <w:sz w:val="24"/>
        </w:rPr>
        <w:t>a</w:t>
      </w:r>
      <w:r>
        <w:rPr>
          <w:color w:val="385522"/>
          <w:spacing w:val="-8"/>
          <w:sz w:val="24"/>
        </w:rPr>
        <w:t xml:space="preserve"> </w:t>
      </w:r>
      <w:r>
        <w:rPr>
          <w:color w:val="385522"/>
          <w:sz w:val="24"/>
        </w:rPr>
        <w:t>biodiversity</w:t>
      </w:r>
      <w:r>
        <w:rPr>
          <w:color w:val="385522"/>
          <w:spacing w:val="-7"/>
          <w:sz w:val="24"/>
        </w:rPr>
        <w:t xml:space="preserve"> </w:t>
      </w:r>
      <w:r>
        <w:rPr>
          <w:color w:val="385522"/>
          <w:sz w:val="24"/>
        </w:rPr>
        <w:t>and</w:t>
      </w:r>
      <w:r>
        <w:rPr>
          <w:color w:val="385522"/>
          <w:spacing w:val="-11"/>
          <w:sz w:val="24"/>
        </w:rPr>
        <w:t xml:space="preserve"> </w:t>
      </w:r>
      <w:r>
        <w:rPr>
          <w:color w:val="385522"/>
          <w:sz w:val="24"/>
        </w:rPr>
        <w:t>wildlife</w:t>
      </w:r>
      <w:r>
        <w:rPr>
          <w:color w:val="385522"/>
          <w:spacing w:val="-9"/>
          <w:sz w:val="24"/>
        </w:rPr>
        <w:t xml:space="preserve"> </w:t>
      </w:r>
      <w:r>
        <w:rPr>
          <w:color w:val="385522"/>
          <w:sz w:val="24"/>
        </w:rPr>
        <w:t>audit</w:t>
      </w:r>
      <w:r>
        <w:rPr>
          <w:color w:val="385522"/>
          <w:spacing w:val="-10"/>
          <w:sz w:val="24"/>
        </w:rPr>
        <w:t xml:space="preserve"> </w:t>
      </w:r>
      <w:r>
        <w:rPr>
          <w:color w:val="385522"/>
          <w:sz w:val="24"/>
        </w:rPr>
        <w:t>which</w:t>
      </w:r>
      <w:r>
        <w:rPr>
          <w:color w:val="385522"/>
          <w:spacing w:val="-9"/>
          <w:sz w:val="24"/>
        </w:rPr>
        <w:t xml:space="preserve"> </w:t>
      </w:r>
      <w:r>
        <w:rPr>
          <w:color w:val="385522"/>
          <w:sz w:val="24"/>
        </w:rPr>
        <w:t>would</w:t>
      </w:r>
      <w:r>
        <w:rPr>
          <w:color w:val="385522"/>
          <w:spacing w:val="-9"/>
          <w:sz w:val="24"/>
        </w:rPr>
        <w:t xml:space="preserve"> </w:t>
      </w:r>
      <w:r>
        <w:rPr>
          <w:color w:val="385522"/>
          <w:sz w:val="24"/>
        </w:rPr>
        <w:t>inform</w:t>
      </w:r>
      <w:r>
        <w:rPr>
          <w:color w:val="385522"/>
          <w:spacing w:val="-10"/>
          <w:sz w:val="24"/>
        </w:rPr>
        <w:t xml:space="preserve"> </w:t>
      </w:r>
      <w:r>
        <w:rPr>
          <w:color w:val="385522"/>
          <w:sz w:val="24"/>
        </w:rPr>
        <w:t>future</w:t>
      </w:r>
      <w:r>
        <w:rPr>
          <w:color w:val="385522"/>
          <w:spacing w:val="-11"/>
          <w:sz w:val="24"/>
        </w:rPr>
        <w:t xml:space="preserve"> </w:t>
      </w:r>
      <w:r>
        <w:rPr>
          <w:color w:val="385522"/>
          <w:spacing w:val="-2"/>
          <w:sz w:val="24"/>
        </w:rPr>
        <w:t>priorities.</w:t>
      </w:r>
    </w:p>
    <w:p w14:paraId="5E8E9186" w14:textId="77777777" w:rsidR="00AC3E26" w:rsidRDefault="00AC3E26">
      <w:pPr>
        <w:pStyle w:val="BodyText"/>
      </w:pPr>
    </w:p>
    <w:p w14:paraId="1E71B6CC" w14:textId="77777777" w:rsidR="00AC3E26" w:rsidRDefault="0040770E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788"/>
        <w:jc w:val="both"/>
        <w:rPr>
          <w:sz w:val="24"/>
        </w:rPr>
      </w:pPr>
      <w:r>
        <w:rPr>
          <w:color w:val="385522"/>
          <w:sz w:val="24"/>
        </w:rPr>
        <w:t>Ensure</w:t>
      </w:r>
      <w:r>
        <w:rPr>
          <w:color w:val="385522"/>
          <w:spacing w:val="-4"/>
          <w:sz w:val="24"/>
        </w:rPr>
        <w:t xml:space="preserve"> </w:t>
      </w:r>
      <w:r>
        <w:rPr>
          <w:color w:val="385522"/>
          <w:sz w:val="24"/>
        </w:rPr>
        <w:t>that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there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is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a</w:t>
      </w:r>
      <w:r>
        <w:rPr>
          <w:color w:val="385522"/>
          <w:spacing w:val="-6"/>
          <w:sz w:val="24"/>
        </w:rPr>
        <w:t xml:space="preserve"> </w:t>
      </w:r>
      <w:r>
        <w:rPr>
          <w:color w:val="385522"/>
          <w:sz w:val="24"/>
        </w:rPr>
        <w:t>high-quality</w:t>
      </w:r>
      <w:r>
        <w:rPr>
          <w:color w:val="385522"/>
          <w:spacing w:val="-4"/>
          <w:sz w:val="24"/>
        </w:rPr>
        <w:t xml:space="preserve"> </w:t>
      </w:r>
      <w:r>
        <w:rPr>
          <w:color w:val="385522"/>
          <w:sz w:val="24"/>
        </w:rPr>
        <w:t>management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plan</w:t>
      </w:r>
      <w:r>
        <w:rPr>
          <w:color w:val="385522"/>
          <w:spacing w:val="-4"/>
          <w:sz w:val="24"/>
        </w:rPr>
        <w:t xml:space="preserve"> </w:t>
      </w:r>
      <w:r>
        <w:rPr>
          <w:color w:val="385522"/>
          <w:sz w:val="24"/>
        </w:rPr>
        <w:t>for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all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areas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of</w:t>
      </w:r>
      <w:r>
        <w:rPr>
          <w:color w:val="385522"/>
          <w:spacing w:val="-4"/>
          <w:sz w:val="24"/>
        </w:rPr>
        <w:t xml:space="preserve"> </w:t>
      </w:r>
      <w:r>
        <w:rPr>
          <w:color w:val="385522"/>
          <w:sz w:val="24"/>
        </w:rPr>
        <w:t>land owned or</w:t>
      </w:r>
      <w:r>
        <w:rPr>
          <w:color w:val="385522"/>
          <w:spacing w:val="-1"/>
          <w:sz w:val="24"/>
        </w:rPr>
        <w:t xml:space="preserve"> </w:t>
      </w:r>
      <w:r>
        <w:rPr>
          <w:color w:val="385522"/>
          <w:sz w:val="24"/>
        </w:rPr>
        <w:t>managed by</w:t>
      </w:r>
      <w:r>
        <w:rPr>
          <w:color w:val="385522"/>
          <w:spacing w:val="-6"/>
          <w:sz w:val="24"/>
        </w:rPr>
        <w:t xml:space="preserve"> </w:t>
      </w:r>
      <w:r>
        <w:rPr>
          <w:color w:val="385522"/>
          <w:sz w:val="24"/>
        </w:rPr>
        <w:t>the</w:t>
      </w:r>
      <w:r>
        <w:rPr>
          <w:color w:val="385522"/>
          <w:spacing w:val="-1"/>
          <w:sz w:val="24"/>
        </w:rPr>
        <w:t xml:space="preserve"> </w:t>
      </w:r>
      <w:r>
        <w:rPr>
          <w:color w:val="385522"/>
          <w:sz w:val="24"/>
        </w:rPr>
        <w:t>PC</w:t>
      </w:r>
      <w:r>
        <w:rPr>
          <w:color w:val="385522"/>
          <w:spacing w:val="-1"/>
          <w:sz w:val="24"/>
        </w:rPr>
        <w:t xml:space="preserve"> </w:t>
      </w:r>
      <w:r>
        <w:rPr>
          <w:color w:val="385522"/>
          <w:sz w:val="24"/>
        </w:rPr>
        <w:t>which</w:t>
      </w:r>
      <w:r>
        <w:rPr>
          <w:color w:val="385522"/>
          <w:spacing w:val="-1"/>
          <w:sz w:val="24"/>
        </w:rPr>
        <w:t xml:space="preserve"> </w:t>
      </w:r>
      <w:r>
        <w:rPr>
          <w:color w:val="385522"/>
          <w:sz w:val="24"/>
        </w:rPr>
        <w:t>has</w:t>
      </w:r>
      <w:r>
        <w:rPr>
          <w:color w:val="385522"/>
          <w:spacing w:val="-1"/>
          <w:sz w:val="24"/>
        </w:rPr>
        <w:t xml:space="preserve"> </w:t>
      </w:r>
      <w:r>
        <w:rPr>
          <w:color w:val="385522"/>
          <w:sz w:val="24"/>
        </w:rPr>
        <w:t>input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from</w:t>
      </w:r>
      <w:r>
        <w:rPr>
          <w:color w:val="385522"/>
          <w:spacing w:val="-2"/>
          <w:sz w:val="24"/>
        </w:rPr>
        <w:t xml:space="preserve"> </w:t>
      </w:r>
      <w:r>
        <w:rPr>
          <w:color w:val="385522"/>
          <w:sz w:val="24"/>
        </w:rPr>
        <w:t>the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specialist</w:t>
      </w:r>
      <w:r>
        <w:rPr>
          <w:color w:val="385522"/>
          <w:spacing w:val="-1"/>
          <w:sz w:val="24"/>
        </w:rPr>
        <w:t xml:space="preserve"> </w:t>
      </w:r>
      <w:r>
        <w:rPr>
          <w:color w:val="385522"/>
          <w:sz w:val="24"/>
        </w:rPr>
        <w:t>group. These plans will be reviewed annually.</w:t>
      </w:r>
    </w:p>
    <w:p w14:paraId="0B7E5FEB" w14:textId="77777777" w:rsidR="00AC3E26" w:rsidRDefault="00AC3E26">
      <w:pPr>
        <w:pStyle w:val="BodyText"/>
        <w:spacing w:before="1"/>
      </w:pPr>
    </w:p>
    <w:p w14:paraId="0A326981" w14:textId="77777777" w:rsidR="00AC3E26" w:rsidRDefault="0040770E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216"/>
        <w:rPr>
          <w:sz w:val="24"/>
        </w:rPr>
      </w:pPr>
      <w:r>
        <w:rPr>
          <w:color w:val="385522"/>
          <w:sz w:val="24"/>
        </w:rPr>
        <w:t>Communicate with the village community to ensure that they have access to information</w:t>
      </w:r>
      <w:r>
        <w:rPr>
          <w:color w:val="385522"/>
          <w:spacing w:val="-4"/>
          <w:sz w:val="24"/>
        </w:rPr>
        <w:t xml:space="preserve"> </w:t>
      </w:r>
      <w:r>
        <w:rPr>
          <w:color w:val="385522"/>
          <w:sz w:val="24"/>
        </w:rPr>
        <w:t>about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the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land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owned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and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understand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the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aspirations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for</w:t>
      </w:r>
      <w:r>
        <w:rPr>
          <w:color w:val="385522"/>
          <w:spacing w:val="-6"/>
          <w:sz w:val="24"/>
        </w:rPr>
        <w:t xml:space="preserve"> </w:t>
      </w:r>
      <w:r>
        <w:rPr>
          <w:color w:val="385522"/>
          <w:sz w:val="24"/>
        </w:rPr>
        <w:t>that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land</w:t>
      </w:r>
    </w:p>
    <w:p w14:paraId="4B063701" w14:textId="77777777" w:rsidR="00AC3E26" w:rsidRDefault="00AC3E26">
      <w:pPr>
        <w:pStyle w:val="BodyText"/>
      </w:pPr>
    </w:p>
    <w:p w14:paraId="48790398" w14:textId="77777777" w:rsidR="00AC3E26" w:rsidRDefault="0040770E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353"/>
        <w:rPr>
          <w:sz w:val="24"/>
        </w:rPr>
      </w:pPr>
      <w:r>
        <w:rPr>
          <w:color w:val="385522"/>
          <w:sz w:val="24"/>
        </w:rPr>
        <w:t>Undertake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dialogue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with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firms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who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are</w:t>
      </w:r>
      <w:r>
        <w:rPr>
          <w:color w:val="385522"/>
          <w:spacing w:val="-6"/>
          <w:sz w:val="24"/>
        </w:rPr>
        <w:t xml:space="preserve"> </w:t>
      </w:r>
      <w:r>
        <w:rPr>
          <w:color w:val="385522"/>
          <w:sz w:val="24"/>
        </w:rPr>
        <w:t>building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in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the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village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to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explore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ways to increase wildlife and biodiversity within any new sites</w:t>
      </w:r>
    </w:p>
    <w:p w14:paraId="658BBD13" w14:textId="77777777" w:rsidR="00AC3E26" w:rsidRDefault="00AC3E26">
      <w:pPr>
        <w:pStyle w:val="BodyText"/>
      </w:pPr>
    </w:p>
    <w:p w14:paraId="3CE18075" w14:textId="77777777" w:rsidR="00AC3E26" w:rsidRDefault="0040770E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363"/>
        <w:rPr>
          <w:sz w:val="24"/>
        </w:rPr>
      </w:pPr>
      <w:r>
        <w:rPr>
          <w:color w:val="385522"/>
          <w:sz w:val="24"/>
        </w:rPr>
        <w:t>Identify</w:t>
      </w:r>
      <w:r>
        <w:rPr>
          <w:color w:val="385522"/>
          <w:spacing w:val="-6"/>
          <w:sz w:val="24"/>
        </w:rPr>
        <w:t xml:space="preserve"> </w:t>
      </w:r>
      <w:r>
        <w:rPr>
          <w:color w:val="385522"/>
          <w:sz w:val="24"/>
        </w:rPr>
        <w:t>other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areas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of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land</w:t>
      </w:r>
      <w:r>
        <w:rPr>
          <w:color w:val="385522"/>
          <w:spacing w:val="-1"/>
          <w:sz w:val="24"/>
        </w:rPr>
        <w:t xml:space="preserve"> </w:t>
      </w:r>
      <w:r>
        <w:rPr>
          <w:color w:val="385522"/>
          <w:sz w:val="24"/>
        </w:rPr>
        <w:t>not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owned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by</w:t>
      </w:r>
      <w:r>
        <w:rPr>
          <w:color w:val="385522"/>
          <w:spacing w:val="-6"/>
          <w:sz w:val="24"/>
        </w:rPr>
        <w:t xml:space="preserve"> </w:t>
      </w:r>
      <w:r>
        <w:rPr>
          <w:color w:val="385522"/>
          <w:sz w:val="24"/>
        </w:rPr>
        <w:t>the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Parish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and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explore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possibilities with the landowners for natural improvement</w:t>
      </w:r>
    </w:p>
    <w:p w14:paraId="3209DA54" w14:textId="77777777" w:rsidR="00AC3E26" w:rsidRDefault="00AC3E26">
      <w:pPr>
        <w:pStyle w:val="BodyText"/>
      </w:pPr>
    </w:p>
    <w:p w14:paraId="3F09897B" w14:textId="77777777" w:rsidR="00AC3E26" w:rsidRDefault="0040770E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964"/>
        <w:rPr>
          <w:sz w:val="24"/>
        </w:rPr>
      </w:pPr>
      <w:r>
        <w:rPr>
          <w:color w:val="385522"/>
          <w:sz w:val="24"/>
        </w:rPr>
        <w:t>Take</w:t>
      </w:r>
      <w:r>
        <w:rPr>
          <w:color w:val="385522"/>
          <w:spacing w:val="-4"/>
          <w:sz w:val="24"/>
        </w:rPr>
        <w:t xml:space="preserve"> </w:t>
      </w:r>
      <w:r>
        <w:rPr>
          <w:color w:val="385522"/>
          <w:sz w:val="24"/>
        </w:rPr>
        <w:t>opportunities</w:t>
      </w:r>
      <w:r>
        <w:rPr>
          <w:color w:val="385522"/>
          <w:spacing w:val="-6"/>
          <w:sz w:val="24"/>
        </w:rPr>
        <w:t xml:space="preserve"> </w:t>
      </w:r>
      <w:r>
        <w:rPr>
          <w:color w:val="385522"/>
          <w:sz w:val="24"/>
        </w:rPr>
        <w:t>to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provide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education</w:t>
      </w:r>
      <w:r>
        <w:rPr>
          <w:color w:val="385522"/>
          <w:spacing w:val="-6"/>
          <w:sz w:val="24"/>
        </w:rPr>
        <w:t xml:space="preserve"> </w:t>
      </w:r>
      <w:r>
        <w:rPr>
          <w:color w:val="385522"/>
          <w:sz w:val="24"/>
        </w:rPr>
        <w:t>about</w:t>
      </w:r>
      <w:r>
        <w:rPr>
          <w:color w:val="385522"/>
          <w:spacing w:val="-6"/>
          <w:sz w:val="24"/>
        </w:rPr>
        <w:t xml:space="preserve"> </w:t>
      </w:r>
      <w:r>
        <w:rPr>
          <w:color w:val="385522"/>
          <w:sz w:val="24"/>
        </w:rPr>
        <w:t>the</w:t>
      </w:r>
      <w:r>
        <w:rPr>
          <w:color w:val="385522"/>
          <w:spacing w:val="-6"/>
          <w:sz w:val="24"/>
        </w:rPr>
        <w:t xml:space="preserve"> </w:t>
      </w:r>
      <w:r>
        <w:rPr>
          <w:color w:val="385522"/>
          <w:sz w:val="24"/>
        </w:rPr>
        <w:t>benefits</w:t>
      </w:r>
      <w:r>
        <w:rPr>
          <w:color w:val="385522"/>
          <w:spacing w:val="-6"/>
          <w:sz w:val="24"/>
        </w:rPr>
        <w:t xml:space="preserve"> </w:t>
      </w:r>
      <w:r>
        <w:rPr>
          <w:color w:val="385522"/>
          <w:sz w:val="24"/>
        </w:rPr>
        <w:t>of</w:t>
      </w:r>
      <w:r>
        <w:rPr>
          <w:color w:val="385522"/>
          <w:spacing w:val="-2"/>
          <w:sz w:val="24"/>
        </w:rPr>
        <w:t xml:space="preserve"> </w:t>
      </w:r>
      <w:r>
        <w:rPr>
          <w:color w:val="385522"/>
          <w:sz w:val="24"/>
        </w:rPr>
        <w:t xml:space="preserve">improved </w:t>
      </w:r>
      <w:r>
        <w:rPr>
          <w:color w:val="385522"/>
          <w:spacing w:val="-2"/>
          <w:sz w:val="24"/>
        </w:rPr>
        <w:t>biodiversity.</w:t>
      </w:r>
    </w:p>
    <w:p w14:paraId="6BEBF9AA" w14:textId="77777777" w:rsidR="00AC3E26" w:rsidRDefault="00AC3E26">
      <w:pPr>
        <w:pStyle w:val="BodyText"/>
      </w:pPr>
    </w:p>
    <w:p w14:paraId="56D5E19F" w14:textId="77777777" w:rsidR="00AC3E26" w:rsidRDefault="0040770E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ind w:right="368"/>
        <w:rPr>
          <w:sz w:val="24"/>
        </w:rPr>
      </w:pPr>
      <w:r>
        <w:rPr>
          <w:color w:val="385522"/>
          <w:sz w:val="24"/>
        </w:rPr>
        <w:t>Identify</w:t>
      </w:r>
      <w:r>
        <w:rPr>
          <w:color w:val="385522"/>
          <w:spacing w:val="80"/>
          <w:sz w:val="24"/>
        </w:rPr>
        <w:t xml:space="preserve"> </w:t>
      </w:r>
      <w:r>
        <w:rPr>
          <w:color w:val="385522"/>
          <w:sz w:val="24"/>
        </w:rPr>
        <w:t>opportunities</w:t>
      </w:r>
      <w:r>
        <w:rPr>
          <w:color w:val="385522"/>
          <w:spacing w:val="-5"/>
          <w:sz w:val="24"/>
        </w:rPr>
        <w:t xml:space="preserve"> </w:t>
      </w:r>
      <w:r>
        <w:rPr>
          <w:color w:val="385522"/>
          <w:sz w:val="24"/>
        </w:rPr>
        <w:t>to provide</w:t>
      </w:r>
      <w:r>
        <w:rPr>
          <w:color w:val="385522"/>
          <w:spacing w:val="40"/>
          <w:sz w:val="24"/>
        </w:rPr>
        <w:t xml:space="preserve"> </w:t>
      </w:r>
      <w:r>
        <w:rPr>
          <w:color w:val="385522"/>
          <w:sz w:val="24"/>
        </w:rPr>
        <w:t>additional</w:t>
      </w:r>
      <w:r>
        <w:rPr>
          <w:color w:val="385522"/>
          <w:spacing w:val="-2"/>
          <w:sz w:val="24"/>
        </w:rPr>
        <w:t xml:space="preserve"> </w:t>
      </w:r>
      <w:r>
        <w:rPr>
          <w:color w:val="385522"/>
          <w:sz w:val="24"/>
        </w:rPr>
        <w:t>spaces</w:t>
      </w:r>
      <w:r>
        <w:rPr>
          <w:color w:val="385522"/>
          <w:spacing w:val="40"/>
          <w:sz w:val="24"/>
        </w:rPr>
        <w:t xml:space="preserve"> </w:t>
      </w:r>
      <w:r>
        <w:rPr>
          <w:color w:val="385522"/>
          <w:sz w:val="24"/>
        </w:rPr>
        <w:t>within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the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village and</w:t>
      </w:r>
      <w:r>
        <w:rPr>
          <w:color w:val="385522"/>
          <w:spacing w:val="-3"/>
          <w:sz w:val="24"/>
        </w:rPr>
        <w:t xml:space="preserve"> </w:t>
      </w:r>
      <w:r>
        <w:rPr>
          <w:color w:val="385522"/>
          <w:sz w:val="24"/>
        </w:rPr>
        <w:t>to enhance biodiversity</w:t>
      </w:r>
    </w:p>
    <w:p w14:paraId="663D7C22" w14:textId="77777777" w:rsidR="00AC3E26" w:rsidRDefault="00AC3E26">
      <w:pPr>
        <w:rPr>
          <w:sz w:val="24"/>
        </w:rPr>
        <w:sectPr w:rsidR="00AC3E26">
          <w:headerReference w:type="default" r:id="rId8"/>
          <w:footerReference w:type="default" r:id="rId9"/>
          <w:type w:val="continuous"/>
          <w:pgSz w:w="11900" w:h="16850"/>
          <w:pgMar w:top="1340" w:right="1280" w:bottom="940" w:left="1340" w:header="756" w:footer="750" w:gutter="0"/>
          <w:pgNumType w:start="1"/>
          <w:cols w:space="720"/>
        </w:sectPr>
      </w:pPr>
    </w:p>
    <w:p w14:paraId="5FD0095A" w14:textId="77777777" w:rsidR="00AC3E26" w:rsidRDefault="0040770E">
      <w:pPr>
        <w:pStyle w:val="Heading1"/>
        <w:numPr>
          <w:ilvl w:val="0"/>
          <w:numId w:val="1"/>
        </w:numPr>
        <w:tabs>
          <w:tab w:val="left" w:pos="367"/>
        </w:tabs>
        <w:ind w:left="367" w:hanging="267"/>
      </w:pPr>
      <w:r>
        <w:lastRenderedPageBreak/>
        <w:t xml:space="preserve">Reporting </w:t>
      </w:r>
      <w:r>
        <w:rPr>
          <w:spacing w:val="-2"/>
        </w:rPr>
        <w:t>Structure</w:t>
      </w:r>
    </w:p>
    <w:p w14:paraId="4B03BC34" w14:textId="77777777" w:rsidR="00AC3E26" w:rsidRDefault="00AC3E26">
      <w:pPr>
        <w:pStyle w:val="BodyText"/>
        <w:spacing w:before="2"/>
        <w:rPr>
          <w:rFonts w:ascii="Arial"/>
          <w:b/>
        </w:rPr>
      </w:pPr>
    </w:p>
    <w:p w14:paraId="6957F00E" w14:textId="77777777" w:rsidR="0004579C" w:rsidRDefault="0040770E">
      <w:pPr>
        <w:pStyle w:val="BodyText"/>
        <w:ind w:left="100" w:right="172"/>
      </w:pPr>
      <w:r>
        <w:t>The</w:t>
      </w:r>
      <w:r>
        <w:rPr>
          <w:spacing w:val="-1"/>
        </w:rPr>
        <w:t xml:space="preserve"> </w:t>
      </w:r>
      <w:r>
        <w:t>BWG</w:t>
      </w:r>
      <w:r>
        <w:rPr>
          <w:spacing w:val="-4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expert specialist</w:t>
      </w:r>
      <w:r>
        <w:rPr>
          <w:spacing w:val="-2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advise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consult</w:t>
      </w:r>
      <w:r>
        <w:rPr>
          <w:spacing w:val="-2"/>
        </w:rPr>
        <w:t xml:space="preserve"> </w:t>
      </w:r>
      <w:r>
        <w:t xml:space="preserve">with the Council and all parish stakeholders. </w:t>
      </w:r>
    </w:p>
    <w:p w14:paraId="6DA128C4" w14:textId="77777777" w:rsidR="0004579C" w:rsidRDefault="0004579C">
      <w:pPr>
        <w:pStyle w:val="BodyText"/>
        <w:ind w:left="100" w:right="172"/>
      </w:pPr>
    </w:p>
    <w:p w14:paraId="5AA5E5AE" w14:textId="77777777" w:rsidR="00AC3E26" w:rsidRDefault="0040770E">
      <w:pPr>
        <w:pStyle w:val="BodyText"/>
        <w:ind w:left="100" w:right="172"/>
      </w:pPr>
      <w:r>
        <w:t xml:space="preserve">The group will </w:t>
      </w:r>
      <w:r w:rsidR="00AC69D9">
        <w:t xml:space="preserve">report </w:t>
      </w:r>
      <w:r>
        <w:t>to the Environment Committee.</w:t>
      </w:r>
      <w:r>
        <w:rPr>
          <w:spacing w:val="40"/>
        </w:rPr>
        <w:t xml:space="preserve"> </w:t>
      </w:r>
    </w:p>
    <w:p w14:paraId="2969356E" w14:textId="77777777" w:rsidR="00AC3E26" w:rsidRDefault="00AC3E26">
      <w:pPr>
        <w:pStyle w:val="BodyText"/>
        <w:spacing w:before="6"/>
      </w:pPr>
    </w:p>
    <w:p w14:paraId="4433820B" w14:textId="77777777" w:rsidR="00AC3E26" w:rsidRDefault="0040770E">
      <w:pPr>
        <w:pStyle w:val="Heading1"/>
        <w:numPr>
          <w:ilvl w:val="0"/>
          <w:numId w:val="1"/>
        </w:numPr>
        <w:tabs>
          <w:tab w:val="left" w:pos="366"/>
        </w:tabs>
        <w:ind w:left="366" w:hanging="266"/>
      </w:pPr>
      <w:r>
        <w:rPr>
          <w:spacing w:val="-2"/>
        </w:rPr>
        <w:t>Membership</w:t>
      </w:r>
    </w:p>
    <w:p w14:paraId="0710CBF9" w14:textId="77777777" w:rsidR="00AC3E26" w:rsidRDefault="00AC3E26">
      <w:pPr>
        <w:pStyle w:val="BodyText"/>
        <w:spacing w:before="4"/>
        <w:rPr>
          <w:rFonts w:ascii="Arial"/>
          <w:b/>
        </w:rPr>
      </w:pPr>
    </w:p>
    <w:p w14:paraId="2A6DB91E" w14:textId="71FCC7AB" w:rsidR="0004579C" w:rsidRDefault="0040770E" w:rsidP="0004579C">
      <w:pPr>
        <w:pStyle w:val="BodyText"/>
        <w:spacing w:before="1"/>
        <w:ind w:left="100" w:right="225"/>
      </w:pPr>
      <w:r>
        <w:t xml:space="preserve">The Members of the BWG must be able to demonstrate appropriate skill and expertise in matters relating to biodiversity. </w:t>
      </w:r>
      <w:r w:rsidR="0004579C">
        <w:t>The</w:t>
      </w:r>
      <w:r w:rsidR="0004579C">
        <w:rPr>
          <w:spacing w:val="-3"/>
        </w:rPr>
        <w:t xml:space="preserve"> </w:t>
      </w:r>
      <w:r w:rsidR="0004579C">
        <w:t>Council</w:t>
      </w:r>
      <w:r w:rsidR="0004579C">
        <w:rPr>
          <w:spacing w:val="-3"/>
        </w:rPr>
        <w:t xml:space="preserve"> </w:t>
      </w:r>
      <w:r w:rsidR="0004579C">
        <w:t>recognises</w:t>
      </w:r>
      <w:r w:rsidR="0004579C">
        <w:rPr>
          <w:spacing w:val="-2"/>
        </w:rPr>
        <w:t xml:space="preserve"> </w:t>
      </w:r>
      <w:r w:rsidR="0004579C">
        <w:t xml:space="preserve">it is important to have the right skills and interest </w:t>
      </w:r>
      <w:r w:rsidR="00E07172">
        <w:t>i</w:t>
      </w:r>
      <w:r w:rsidR="0004579C">
        <w:t>n the Group</w:t>
      </w:r>
      <w:r w:rsidR="0004579C">
        <w:rPr>
          <w:rFonts w:ascii="Times New Roman"/>
        </w:rPr>
        <w:t>.</w:t>
      </w:r>
      <w:r w:rsidR="0004579C" w:rsidRPr="0004579C">
        <w:t xml:space="preserve"> </w:t>
      </w:r>
      <w:r w:rsidR="0004579C">
        <w:t xml:space="preserve"> </w:t>
      </w:r>
    </w:p>
    <w:p w14:paraId="4E638D70" w14:textId="77777777" w:rsidR="0004579C" w:rsidRDefault="0004579C">
      <w:pPr>
        <w:pStyle w:val="BodyText"/>
        <w:spacing w:before="1"/>
        <w:ind w:left="100" w:right="225"/>
      </w:pPr>
    </w:p>
    <w:p w14:paraId="5C35DDD9" w14:textId="77777777" w:rsidR="00AC3E26" w:rsidRDefault="0040770E">
      <w:pPr>
        <w:pStyle w:val="BodyText"/>
        <w:ind w:left="100" w:right="172"/>
      </w:pPr>
      <w:r>
        <w:t>There will be a Chairman of the BWG for the purposes of the meeting and as the point</w:t>
      </w:r>
      <w:r>
        <w:rPr>
          <w:spacing w:val="-4"/>
        </w:rPr>
        <w:t xml:space="preserve"> </w:t>
      </w:r>
      <w:r>
        <w:t>of contact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Clerks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Council.</w:t>
      </w:r>
      <w:r>
        <w:rPr>
          <w:spacing w:val="-4"/>
        </w:rPr>
        <w:t xml:space="preserve"> </w:t>
      </w:r>
      <w:r>
        <w:t>The Chairman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chosen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 group members</w:t>
      </w:r>
      <w:r>
        <w:rPr>
          <w:spacing w:val="40"/>
        </w:rPr>
        <w:t xml:space="preserve"> </w:t>
      </w:r>
      <w:r>
        <w:t xml:space="preserve">who have voting rights at any time from the first meeting of the </w:t>
      </w:r>
      <w:r>
        <w:rPr>
          <w:spacing w:val="-4"/>
        </w:rPr>
        <w:t>BWG.</w:t>
      </w:r>
    </w:p>
    <w:p w14:paraId="198CB7B5" w14:textId="77777777" w:rsidR="00AC3E26" w:rsidRDefault="00AC3E26">
      <w:pPr>
        <w:pStyle w:val="BodyText"/>
        <w:spacing w:before="3"/>
      </w:pPr>
    </w:p>
    <w:p w14:paraId="4670677B" w14:textId="77777777" w:rsidR="00AC3E26" w:rsidRDefault="0040770E">
      <w:pPr>
        <w:pStyle w:val="Heading1"/>
        <w:numPr>
          <w:ilvl w:val="0"/>
          <w:numId w:val="1"/>
        </w:numPr>
        <w:tabs>
          <w:tab w:val="left" w:pos="366"/>
        </w:tabs>
        <w:ind w:left="366" w:hanging="266"/>
      </w:pPr>
      <w:r>
        <w:rPr>
          <w:spacing w:val="-2"/>
        </w:rPr>
        <w:t>Budget</w:t>
      </w:r>
    </w:p>
    <w:p w14:paraId="613EB385" w14:textId="77777777" w:rsidR="00AC3E26" w:rsidRDefault="00AC3E26">
      <w:pPr>
        <w:pStyle w:val="BodyText"/>
        <w:spacing w:before="5"/>
        <w:rPr>
          <w:rFonts w:ascii="Arial"/>
          <w:b/>
        </w:rPr>
      </w:pPr>
    </w:p>
    <w:p w14:paraId="3D79ED5A" w14:textId="77777777" w:rsidR="00AC3E26" w:rsidRDefault="0040770E">
      <w:pPr>
        <w:pStyle w:val="BodyText"/>
        <w:ind w:left="100"/>
      </w:pPr>
      <w:r>
        <w:t>The</w:t>
      </w:r>
      <w:r>
        <w:rPr>
          <w:spacing w:val="-1"/>
        </w:rPr>
        <w:t xml:space="preserve"> </w:t>
      </w:r>
      <w:r>
        <w:t>BWG</w:t>
      </w:r>
      <w:r>
        <w:rPr>
          <w:spacing w:val="-4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have no</w:t>
      </w:r>
      <w:r>
        <w:rPr>
          <w:spacing w:val="-2"/>
        </w:rPr>
        <w:t xml:space="preserve"> </w:t>
      </w:r>
      <w:r>
        <w:t>budgetary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spending</w:t>
      </w:r>
      <w:r>
        <w:rPr>
          <w:spacing w:val="-4"/>
        </w:rPr>
        <w:t xml:space="preserve"> </w:t>
      </w:r>
      <w:r>
        <w:t>powers –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expenditure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kind</w:t>
      </w:r>
      <w:r>
        <w:rPr>
          <w:spacing w:val="-2"/>
        </w:rPr>
        <w:t xml:space="preserve"> </w:t>
      </w:r>
      <w:r>
        <w:t xml:space="preserve">is required as a consequence of the BWG recommendations, it must be referred to the </w:t>
      </w:r>
      <w:r w:rsidR="00AC69D9">
        <w:t>Land Management Committee</w:t>
      </w:r>
      <w:r>
        <w:t>.</w:t>
      </w:r>
    </w:p>
    <w:p w14:paraId="09936F17" w14:textId="77777777" w:rsidR="00AC3E26" w:rsidRDefault="00AC3E26">
      <w:pPr>
        <w:pStyle w:val="BodyText"/>
        <w:spacing w:before="5"/>
      </w:pPr>
    </w:p>
    <w:p w14:paraId="78196D37" w14:textId="77777777" w:rsidR="00AC3E26" w:rsidRDefault="0040770E">
      <w:pPr>
        <w:pStyle w:val="Heading1"/>
        <w:numPr>
          <w:ilvl w:val="0"/>
          <w:numId w:val="1"/>
        </w:numPr>
        <w:tabs>
          <w:tab w:val="left" w:pos="366"/>
        </w:tabs>
        <w:ind w:left="366" w:hanging="266"/>
      </w:pPr>
      <w:r>
        <w:rPr>
          <w:spacing w:val="-2"/>
        </w:rPr>
        <w:t>Meetings</w:t>
      </w:r>
    </w:p>
    <w:p w14:paraId="027FC91A" w14:textId="77777777" w:rsidR="00AC3E26" w:rsidRDefault="00AC3E26">
      <w:pPr>
        <w:pStyle w:val="BodyText"/>
        <w:spacing w:before="2"/>
        <w:rPr>
          <w:rFonts w:ascii="Arial"/>
          <w:b/>
        </w:rPr>
      </w:pPr>
    </w:p>
    <w:p w14:paraId="7B529022" w14:textId="77777777" w:rsidR="0004579C" w:rsidRDefault="0040770E">
      <w:pPr>
        <w:pStyle w:val="BodyText"/>
        <w:spacing w:before="1"/>
        <w:ind w:left="100" w:right="225"/>
      </w:pPr>
      <w:r>
        <w:t xml:space="preserve">The BWG shall meet </w:t>
      </w:r>
      <w:r w:rsidR="00AC69D9">
        <w:t>at least</w:t>
      </w:r>
      <w:r>
        <w:t xml:space="preserve"> four times a year. </w:t>
      </w:r>
    </w:p>
    <w:p w14:paraId="29705035" w14:textId="77777777" w:rsidR="0004579C" w:rsidRDefault="0004579C">
      <w:pPr>
        <w:pStyle w:val="BodyText"/>
        <w:spacing w:before="1"/>
        <w:ind w:left="100" w:right="225"/>
      </w:pPr>
    </w:p>
    <w:p w14:paraId="54C1C25E" w14:textId="77777777" w:rsidR="0004579C" w:rsidRDefault="0040770E">
      <w:pPr>
        <w:pStyle w:val="BodyText"/>
        <w:spacing w:before="1"/>
        <w:ind w:left="100" w:right="225"/>
        <w:rPr>
          <w:spacing w:val="-1"/>
        </w:rPr>
      </w:pPr>
      <w:r>
        <w:t>Copies of any Minutes of the meetings</w:t>
      </w:r>
      <w:r>
        <w:rPr>
          <w:spacing w:val="40"/>
        </w:rPr>
        <w:t xml:space="preserve"> </w:t>
      </w:r>
      <w:r>
        <w:t xml:space="preserve">shall be circulated to the </w:t>
      </w:r>
      <w:r w:rsidR="00AC69D9">
        <w:t>Clerks</w:t>
      </w:r>
      <w:r>
        <w:t>.</w:t>
      </w:r>
      <w:r>
        <w:rPr>
          <w:spacing w:val="-1"/>
        </w:rPr>
        <w:t xml:space="preserve"> </w:t>
      </w:r>
    </w:p>
    <w:p w14:paraId="284A6412" w14:textId="77777777" w:rsidR="0004579C" w:rsidRDefault="0004579C">
      <w:pPr>
        <w:pStyle w:val="BodyText"/>
        <w:spacing w:before="1"/>
        <w:ind w:left="100" w:right="225"/>
        <w:rPr>
          <w:spacing w:val="-1"/>
        </w:rPr>
      </w:pPr>
    </w:p>
    <w:p w14:paraId="48EDCACC" w14:textId="77777777" w:rsidR="0004579C" w:rsidRDefault="0040770E">
      <w:pPr>
        <w:pStyle w:val="BodyText"/>
        <w:spacing w:before="1"/>
        <w:ind w:left="100" w:right="225"/>
      </w:pPr>
      <w:r>
        <w:t>Group</w:t>
      </w:r>
      <w:r>
        <w:rPr>
          <w:spacing w:val="-3"/>
        </w:rPr>
        <w:t xml:space="preserve"> </w:t>
      </w:r>
      <w:r>
        <w:t>meetings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public. </w:t>
      </w:r>
    </w:p>
    <w:p w14:paraId="6589E027" w14:textId="77777777" w:rsidR="0004579C" w:rsidRDefault="0004579C">
      <w:pPr>
        <w:pStyle w:val="BodyText"/>
        <w:spacing w:before="1"/>
        <w:ind w:left="100" w:right="225"/>
      </w:pPr>
    </w:p>
    <w:p w14:paraId="75693585" w14:textId="77777777" w:rsidR="0004579C" w:rsidRDefault="0040770E">
      <w:pPr>
        <w:pStyle w:val="BodyText"/>
        <w:spacing w:before="1"/>
        <w:ind w:left="100" w:right="225"/>
      </w:pPr>
      <w:r>
        <w:t>The</w:t>
      </w:r>
      <w:r>
        <w:rPr>
          <w:spacing w:val="-3"/>
        </w:rPr>
        <w:t xml:space="preserve"> </w:t>
      </w:r>
      <w:r>
        <w:t xml:space="preserve">BWG shall be subject to the Council’s Standing Orders. </w:t>
      </w:r>
    </w:p>
    <w:p w14:paraId="60372B19" w14:textId="77777777" w:rsidR="0004579C" w:rsidRDefault="0004579C">
      <w:pPr>
        <w:pStyle w:val="BodyText"/>
        <w:spacing w:before="1"/>
        <w:ind w:left="100" w:right="225"/>
      </w:pPr>
    </w:p>
    <w:p w14:paraId="3F7D3A9E" w14:textId="77777777" w:rsidR="00AC3E26" w:rsidRDefault="0040770E">
      <w:pPr>
        <w:pStyle w:val="BodyText"/>
        <w:ind w:left="100" w:right="129"/>
      </w:pPr>
      <w:r>
        <w:t>The BWG may also meet informally at other times of the year in order to communicate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amongst</w:t>
      </w:r>
      <w:r>
        <w:rPr>
          <w:spacing w:val="-1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progress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plans.</w:t>
      </w:r>
    </w:p>
    <w:p w14:paraId="423EA5C0" w14:textId="77777777" w:rsidR="00AC3E26" w:rsidRDefault="00AC3E26">
      <w:pPr>
        <w:pStyle w:val="BodyText"/>
        <w:spacing w:before="2"/>
      </w:pPr>
    </w:p>
    <w:p w14:paraId="7869953B" w14:textId="77777777" w:rsidR="00AC3E26" w:rsidRDefault="0040770E">
      <w:pPr>
        <w:pStyle w:val="Heading1"/>
        <w:numPr>
          <w:ilvl w:val="0"/>
          <w:numId w:val="1"/>
        </w:numPr>
        <w:tabs>
          <w:tab w:val="left" w:pos="366"/>
        </w:tabs>
        <w:spacing w:before="1"/>
        <w:ind w:left="366" w:hanging="266"/>
      </w:pPr>
      <w:r>
        <w:rPr>
          <w:spacing w:val="-2"/>
        </w:rPr>
        <w:t>Quorum</w:t>
      </w:r>
    </w:p>
    <w:p w14:paraId="058EFA83" w14:textId="77777777" w:rsidR="00AC3E26" w:rsidRDefault="00AC3E26">
      <w:pPr>
        <w:pStyle w:val="BodyText"/>
        <w:spacing w:before="5"/>
        <w:rPr>
          <w:rFonts w:ascii="Arial"/>
          <w:b/>
        </w:rPr>
      </w:pPr>
    </w:p>
    <w:p w14:paraId="592D33A7" w14:textId="77777777" w:rsidR="00AC3E26" w:rsidRDefault="0040770E" w:rsidP="0004579C">
      <w:pPr>
        <w:pStyle w:val="BodyText"/>
        <w:ind w:left="100" w:right="172"/>
      </w:pPr>
      <w:r>
        <w:t>The</w:t>
      </w:r>
      <w:r>
        <w:rPr>
          <w:spacing w:val="-4"/>
        </w:rPr>
        <w:t xml:space="preserve"> </w:t>
      </w:r>
      <w:r>
        <w:t>minimum</w:t>
      </w:r>
      <w:r>
        <w:rPr>
          <w:spacing w:val="-3"/>
        </w:rPr>
        <w:t xml:space="preserve"> </w:t>
      </w:r>
      <w:r>
        <w:t>quorum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BWG</w:t>
      </w:r>
      <w:r>
        <w:rPr>
          <w:spacing w:val="-7"/>
        </w:rPr>
        <w:t xml:space="preserve"> </w:t>
      </w:r>
      <w:r>
        <w:t>meetings</w:t>
      </w:r>
      <w:r>
        <w:rPr>
          <w:spacing w:val="-2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Working Group. If the number of members present</w:t>
      </w:r>
      <w:r>
        <w:rPr>
          <w:spacing w:val="-1"/>
        </w:rPr>
        <w:t xml:space="preserve"> </w:t>
      </w:r>
      <w:r>
        <w:t>falls below the required quorum, the</w:t>
      </w:r>
      <w:r w:rsidR="0004579C">
        <w:t xml:space="preserve"> </w:t>
      </w:r>
      <w:r>
        <w:t>meeting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adjourned</w:t>
      </w:r>
      <w:r>
        <w:rPr>
          <w:spacing w:val="-2"/>
        </w:rPr>
        <w:t xml:space="preserve"> </w:t>
      </w:r>
      <w:r>
        <w:t>unless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felt</w:t>
      </w:r>
      <w:r>
        <w:rPr>
          <w:spacing w:val="-4"/>
        </w:rPr>
        <w:t xml:space="preserve"> </w:t>
      </w:r>
      <w:r>
        <w:t>necessary,</w:t>
      </w:r>
      <w:r>
        <w:rPr>
          <w:spacing w:val="-3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urgent</w:t>
      </w:r>
      <w:r>
        <w:rPr>
          <w:spacing w:val="-4"/>
        </w:rPr>
        <w:t xml:space="preserve"> </w:t>
      </w:r>
      <w:r>
        <w:t>requirements,</w:t>
      </w:r>
      <w:r>
        <w:rPr>
          <w:spacing w:val="-3"/>
        </w:rPr>
        <w:t xml:space="preserve"> </w:t>
      </w:r>
      <w:r>
        <w:t>to continue discussions.</w:t>
      </w:r>
    </w:p>
    <w:p w14:paraId="3623731F" w14:textId="77777777" w:rsidR="00AC3E26" w:rsidRDefault="00AC3E26">
      <w:pPr>
        <w:pStyle w:val="BodyText"/>
      </w:pPr>
    </w:p>
    <w:p w14:paraId="090443DB" w14:textId="77777777" w:rsidR="00AC3E26" w:rsidRDefault="00AC3E26">
      <w:pPr>
        <w:pStyle w:val="BodyText"/>
      </w:pPr>
    </w:p>
    <w:p w14:paraId="03ABE900" w14:textId="77777777" w:rsidR="00AC3E26" w:rsidRDefault="00AC3E26">
      <w:pPr>
        <w:pStyle w:val="BodyText"/>
        <w:spacing w:before="17"/>
      </w:pPr>
    </w:p>
    <w:p w14:paraId="75166091" w14:textId="77777777" w:rsidR="00AC3E26" w:rsidRDefault="0040770E">
      <w:pPr>
        <w:tabs>
          <w:tab w:val="left" w:pos="4909"/>
        </w:tabs>
        <w:spacing w:line="482" w:lineRule="auto"/>
        <w:ind w:left="100" w:right="654"/>
        <w:rPr>
          <w:rFonts w:ascii="Arial"/>
          <w:b/>
          <w:sz w:val="24"/>
        </w:rPr>
      </w:pPr>
      <w:r>
        <w:rPr>
          <w:rFonts w:ascii="Arial"/>
          <w:b/>
          <w:sz w:val="24"/>
        </w:rPr>
        <w:t>These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Terms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Reference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were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approved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by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Brundall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Parish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Council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at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its meeting on</w:t>
      </w:r>
      <w:r>
        <w:rPr>
          <w:rFonts w:ascii="Arial"/>
          <w:b/>
          <w:sz w:val="24"/>
          <w:u w:val="single"/>
        </w:rPr>
        <w:tab/>
      </w:r>
    </w:p>
    <w:sectPr w:rsidR="00AC3E26" w:rsidSect="0004579C">
      <w:pgSz w:w="11900" w:h="16850"/>
      <w:pgMar w:top="1340" w:right="1280" w:bottom="1418" w:left="1340" w:header="756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F3577" w14:textId="77777777" w:rsidR="00B557F3" w:rsidRDefault="00B557F3" w:rsidP="00AC3E26">
      <w:r>
        <w:separator/>
      </w:r>
    </w:p>
  </w:endnote>
  <w:endnote w:type="continuationSeparator" w:id="0">
    <w:p w14:paraId="6072E7F1" w14:textId="77777777" w:rsidR="00B557F3" w:rsidRDefault="00B557F3" w:rsidP="00AC3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4E318" w14:textId="77777777" w:rsidR="00AC3E26" w:rsidRDefault="00E07172">
    <w:pPr>
      <w:pStyle w:val="BodyText"/>
      <w:spacing w:line="14" w:lineRule="auto"/>
      <w:rPr>
        <w:sz w:val="20"/>
      </w:rPr>
    </w:pPr>
    <w:r>
      <w:pict w14:anchorId="64B75FB4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71pt;margin-top:793.5pt;width:204.1pt;height:14pt;z-index:-15785472;mso-position-horizontal-relative:page;mso-position-vertical-relative:page" filled="f" stroked="f">
          <v:textbox inset="0,0,0,0">
            <w:txbxContent>
              <w:p w14:paraId="5CFCEC06" w14:textId="77777777" w:rsidR="00AC3E26" w:rsidRDefault="0040770E">
                <w:pPr>
                  <w:pStyle w:val="BodyText"/>
                  <w:spacing w:line="26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BWG</w:t>
                </w:r>
                <w:r>
                  <w:rPr>
                    <w:rFonts w:ascii="Calibri"/>
                    <w:spacing w:val="-3"/>
                  </w:rPr>
                  <w:t xml:space="preserve"> </w:t>
                </w:r>
                <w:r>
                  <w:rPr>
                    <w:rFonts w:ascii="Calibri"/>
                  </w:rPr>
                  <w:t>Terms</w:t>
                </w:r>
                <w:r>
                  <w:rPr>
                    <w:rFonts w:ascii="Calibri"/>
                    <w:spacing w:val="-3"/>
                  </w:rPr>
                  <w:t xml:space="preserve"> </w:t>
                </w:r>
                <w:r>
                  <w:rPr>
                    <w:rFonts w:ascii="Calibri"/>
                  </w:rPr>
                  <w:t>of Reference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>
                  <w:rPr>
                    <w:rFonts w:ascii="Calibri"/>
                  </w:rPr>
                  <w:t>August</w:t>
                </w:r>
                <w:r>
                  <w:rPr>
                    <w:rFonts w:ascii="Calibri"/>
                    <w:spacing w:val="-1"/>
                  </w:rPr>
                  <w:t xml:space="preserve"> </w:t>
                </w:r>
                <w:r>
                  <w:rPr>
                    <w:rFonts w:ascii="Calibri"/>
                    <w:spacing w:val="-4"/>
                  </w:rPr>
                  <w:t>2024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4BA24" w14:textId="77777777" w:rsidR="00B557F3" w:rsidRDefault="00B557F3" w:rsidP="00AC3E26">
      <w:r>
        <w:separator/>
      </w:r>
    </w:p>
  </w:footnote>
  <w:footnote w:type="continuationSeparator" w:id="0">
    <w:p w14:paraId="631D664A" w14:textId="77777777" w:rsidR="00B557F3" w:rsidRDefault="00B557F3" w:rsidP="00AC3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2AAD9" w14:textId="77777777" w:rsidR="00AC3E26" w:rsidRDefault="00E07172">
    <w:pPr>
      <w:pStyle w:val="BodyText"/>
      <w:spacing w:line="14" w:lineRule="auto"/>
      <w:rPr>
        <w:sz w:val="20"/>
      </w:rPr>
    </w:pPr>
    <w:r>
      <w:pict w14:anchorId="7B0AB464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13.95pt;margin-top:36.8pt;width:13.1pt;height:14pt;z-index:-15785984;mso-position-horizontal-relative:page;mso-position-vertical-relative:page" filled="f" stroked="f">
          <v:textbox inset="0,0,0,0">
            <w:txbxContent>
              <w:p w14:paraId="69DF7480" w14:textId="77777777" w:rsidR="00AC3E26" w:rsidRDefault="002608FE">
                <w:pPr>
                  <w:pStyle w:val="BodyText"/>
                  <w:spacing w:line="26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40770E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AC69D9">
                  <w:rPr>
                    <w:rFonts w:ascii="Calibri"/>
                    <w:noProof/>
                    <w:spacing w:val="-10"/>
                  </w:rPr>
                  <w:t>1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41918"/>
    <w:multiLevelType w:val="hybridMultilevel"/>
    <w:tmpl w:val="B12695D0"/>
    <w:lvl w:ilvl="0" w:tplc="E6D621AE">
      <w:start w:val="2"/>
      <w:numFmt w:val="decimal"/>
      <w:lvlText w:val="%1."/>
      <w:lvlJc w:val="left"/>
      <w:pPr>
        <w:ind w:left="369" w:hanging="26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5447ADA">
      <w:numFmt w:val="bullet"/>
      <w:lvlText w:val="•"/>
      <w:lvlJc w:val="left"/>
      <w:pPr>
        <w:ind w:left="1251" w:hanging="269"/>
      </w:pPr>
      <w:rPr>
        <w:rFonts w:hint="default"/>
        <w:lang w:val="en-US" w:eastAsia="en-US" w:bidi="ar-SA"/>
      </w:rPr>
    </w:lvl>
    <w:lvl w:ilvl="2" w:tplc="9F6C5A5C">
      <w:numFmt w:val="bullet"/>
      <w:lvlText w:val="•"/>
      <w:lvlJc w:val="left"/>
      <w:pPr>
        <w:ind w:left="2143" w:hanging="269"/>
      </w:pPr>
      <w:rPr>
        <w:rFonts w:hint="default"/>
        <w:lang w:val="en-US" w:eastAsia="en-US" w:bidi="ar-SA"/>
      </w:rPr>
    </w:lvl>
    <w:lvl w:ilvl="3" w:tplc="FB58F732">
      <w:numFmt w:val="bullet"/>
      <w:lvlText w:val="•"/>
      <w:lvlJc w:val="left"/>
      <w:pPr>
        <w:ind w:left="3035" w:hanging="269"/>
      </w:pPr>
      <w:rPr>
        <w:rFonts w:hint="default"/>
        <w:lang w:val="en-US" w:eastAsia="en-US" w:bidi="ar-SA"/>
      </w:rPr>
    </w:lvl>
    <w:lvl w:ilvl="4" w:tplc="E078ED08">
      <w:numFmt w:val="bullet"/>
      <w:lvlText w:val="•"/>
      <w:lvlJc w:val="left"/>
      <w:pPr>
        <w:ind w:left="3927" w:hanging="269"/>
      </w:pPr>
      <w:rPr>
        <w:rFonts w:hint="default"/>
        <w:lang w:val="en-US" w:eastAsia="en-US" w:bidi="ar-SA"/>
      </w:rPr>
    </w:lvl>
    <w:lvl w:ilvl="5" w:tplc="EC5AEA46">
      <w:numFmt w:val="bullet"/>
      <w:lvlText w:val="•"/>
      <w:lvlJc w:val="left"/>
      <w:pPr>
        <w:ind w:left="4819" w:hanging="269"/>
      </w:pPr>
      <w:rPr>
        <w:rFonts w:hint="default"/>
        <w:lang w:val="en-US" w:eastAsia="en-US" w:bidi="ar-SA"/>
      </w:rPr>
    </w:lvl>
    <w:lvl w:ilvl="6" w:tplc="08F03282">
      <w:numFmt w:val="bullet"/>
      <w:lvlText w:val="•"/>
      <w:lvlJc w:val="left"/>
      <w:pPr>
        <w:ind w:left="5711" w:hanging="269"/>
      </w:pPr>
      <w:rPr>
        <w:rFonts w:hint="default"/>
        <w:lang w:val="en-US" w:eastAsia="en-US" w:bidi="ar-SA"/>
      </w:rPr>
    </w:lvl>
    <w:lvl w:ilvl="7" w:tplc="135270EC">
      <w:numFmt w:val="bullet"/>
      <w:lvlText w:val="•"/>
      <w:lvlJc w:val="left"/>
      <w:pPr>
        <w:ind w:left="6603" w:hanging="269"/>
      </w:pPr>
      <w:rPr>
        <w:rFonts w:hint="default"/>
        <w:lang w:val="en-US" w:eastAsia="en-US" w:bidi="ar-SA"/>
      </w:rPr>
    </w:lvl>
    <w:lvl w:ilvl="8" w:tplc="817E3214">
      <w:numFmt w:val="bullet"/>
      <w:lvlText w:val="•"/>
      <w:lvlJc w:val="left"/>
      <w:pPr>
        <w:ind w:left="7495" w:hanging="269"/>
      </w:pPr>
      <w:rPr>
        <w:rFonts w:hint="default"/>
        <w:lang w:val="en-US" w:eastAsia="en-US" w:bidi="ar-SA"/>
      </w:rPr>
    </w:lvl>
  </w:abstractNum>
  <w:abstractNum w:abstractNumId="1" w15:restartNumberingAfterBreak="0">
    <w:nsid w:val="07241822"/>
    <w:multiLevelType w:val="hybridMultilevel"/>
    <w:tmpl w:val="70DC05D6"/>
    <w:lvl w:ilvl="0" w:tplc="31E484A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583064D4"/>
    <w:multiLevelType w:val="hybridMultilevel"/>
    <w:tmpl w:val="D6667FAC"/>
    <w:lvl w:ilvl="0" w:tplc="82D248CC">
      <w:start w:val="1"/>
      <w:numFmt w:val="decimal"/>
      <w:lvlText w:val="%1."/>
      <w:lvlJc w:val="left"/>
      <w:pPr>
        <w:ind w:left="820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385522"/>
        <w:spacing w:val="0"/>
        <w:w w:val="100"/>
        <w:sz w:val="24"/>
        <w:szCs w:val="24"/>
        <w:lang w:val="en-US" w:eastAsia="en-US" w:bidi="ar-SA"/>
      </w:rPr>
    </w:lvl>
    <w:lvl w:ilvl="1" w:tplc="0B30814A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2" w:tplc="955201F4">
      <w:numFmt w:val="bullet"/>
      <w:lvlText w:val="•"/>
      <w:lvlJc w:val="left"/>
      <w:pPr>
        <w:ind w:left="2511" w:hanging="360"/>
      </w:pPr>
      <w:rPr>
        <w:rFonts w:hint="default"/>
        <w:lang w:val="en-US" w:eastAsia="en-US" w:bidi="ar-SA"/>
      </w:rPr>
    </w:lvl>
    <w:lvl w:ilvl="3" w:tplc="6EE6DF98">
      <w:numFmt w:val="bullet"/>
      <w:lvlText w:val="•"/>
      <w:lvlJc w:val="left"/>
      <w:pPr>
        <w:ind w:left="3357" w:hanging="360"/>
      </w:pPr>
      <w:rPr>
        <w:rFonts w:hint="default"/>
        <w:lang w:val="en-US" w:eastAsia="en-US" w:bidi="ar-SA"/>
      </w:rPr>
    </w:lvl>
    <w:lvl w:ilvl="4" w:tplc="4866D346"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  <w:lvl w:ilvl="5" w:tplc="A46066FA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2098D9A6">
      <w:numFmt w:val="bullet"/>
      <w:lvlText w:val="•"/>
      <w:lvlJc w:val="left"/>
      <w:pPr>
        <w:ind w:left="5895" w:hanging="360"/>
      </w:pPr>
      <w:rPr>
        <w:rFonts w:hint="default"/>
        <w:lang w:val="en-US" w:eastAsia="en-US" w:bidi="ar-SA"/>
      </w:rPr>
    </w:lvl>
    <w:lvl w:ilvl="7" w:tplc="3A3EC898">
      <w:numFmt w:val="bullet"/>
      <w:lvlText w:val="•"/>
      <w:lvlJc w:val="left"/>
      <w:pPr>
        <w:ind w:left="6741" w:hanging="360"/>
      </w:pPr>
      <w:rPr>
        <w:rFonts w:hint="default"/>
        <w:lang w:val="en-US" w:eastAsia="en-US" w:bidi="ar-SA"/>
      </w:rPr>
    </w:lvl>
    <w:lvl w:ilvl="8" w:tplc="F2762B2C">
      <w:numFmt w:val="bullet"/>
      <w:lvlText w:val="•"/>
      <w:lvlJc w:val="left"/>
      <w:pPr>
        <w:ind w:left="7587" w:hanging="360"/>
      </w:pPr>
      <w:rPr>
        <w:rFonts w:hint="default"/>
        <w:lang w:val="en-US" w:eastAsia="en-US" w:bidi="ar-SA"/>
      </w:rPr>
    </w:lvl>
  </w:abstractNum>
  <w:num w:numId="1" w16cid:durableId="541021383">
    <w:abstractNumId w:val="0"/>
  </w:num>
  <w:num w:numId="2" w16cid:durableId="116605716">
    <w:abstractNumId w:val="2"/>
  </w:num>
  <w:num w:numId="3" w16cid:durableId="14041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E26"/>
    <w:rsid w:val="0004579C"/>
    <w:rsid w:val="00210D85"/>
    <w:rsid w:val="002608FE"/>
    <w:rsid w:val="0040770E"/>
    <w:rsid w:val="00546C16"/>
    <w:rsid w:val="009370EA"/>
    <w:rsid w:val="00A55C5F"/>
    <w:rsid w:val="00AC3E26"/>
    <w:rsid w:val="00AC69D9"/>
    <w:rsid w:val="00AE1FB1"/>
    <w:rsid w:val="00B557F3"/>
    <w:rsid w:val="00E07172"/>
    <w:rsid w:val="00F9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061B8248"/>
  <w15:docId w15:val="{31D0BF1C-3204-471E-9961-4153E878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3E26"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rsid w:val="00AC3E26"/>
    <w:pPr>
      <w:ind w:left="366" w:hanging="26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C3E26"/>
    <w:rPr>
      <w:sz w:val="24"/>
      <w:szCs w:val="24"/>
    </w:rPr>
  </w:style>
  <w:style w:type="paragraph" w:styleId="Title">
    <w:name w:val="Title"/>
    <w:basedOn w:val="Normal"/>
    <w:uiPriority w:val="1"/>
    <w:qFormat/>
    <w:rsid w:val="00AC3E26"/>
    <w:pPr>
      <w:spacing w:before="1"/>
      <w:ind w:left="2796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rsid w:val="00AC3E26"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rsid w:val="00AC3E26"/>
  </w:style>
  <w:style w:type="paragraph" w:styleId="Header">
    <w:name w:val="header"/>
    <w:basedOn w:val="Normal"/>
    <w:link w:val="HeaderChar"/>
    <w:uiPriority w:val="99"/>
    <w:semiHidden/>
    <w:unhideWhenUsed/>
    <w:rsid w:val="00AC69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69D9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semiHidden/>
    <w:unhideWhenUsed/>
    <w:rsid w:val="00AC69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69D9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503</Words>
  <Characters>2871</Characters>
  <Application>Microsoft Office Word</Application>
  <DocSecurity>0</DocSecurity>
  <Lines>23</Lines>
  <Paragraphs>6</Paragraphs>
  <ScaleCrop>false</ScaleCrop>
  <Company>Grizli777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Wells</dc:creator>
  <cp:lastModifiedBy>Claudia Dickson</cp:lastModifiedBy>
  <cp:revision>5</cp:revision>
  <dcterms:created xsi:type="dcterms:W3CDTF">2024-08-16T10:48:00Z</dcterms:created>
  <dcterms:modified xsi:type="dcterms:W3CDTF">2024-08-16T15:21:00Z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2024-08-09T00:00:00Z</vt:filetime>
  </property>
  <property fmtid="{D5CDD505-2E9C-101B-9397-08002B2CF9AE}" pid="5" name="Producer">
    <vt:lpwstr>Microsoft® Word 2010</vt:lpwstr>
  </property>
</Properties>
</file>