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F24CD7" w:rsidP="00B96702" w:rsidRDefault="00F9621D" w14:paraId="4AAD44B9" w14:textId="3F759D6E">
      <w:pPr>
        <w:rPr>
          <w:b/>
          <w:bCs/>
        </w:rPr>
      </w:pPr>
      <w:r w:rsidRPr="002A5DAF">
        <w:rPr>
          <w:noProof/>
          <w:lang w:eastAsia="en-GB"/>
        </w:rPr>
        <w:drawing>
          <wp:anchor distT="0" distB="0" distL="0" distR="0" simplePos="0" relativeHeight="251658240" behindDoc="0" locked="0" layoutInCell="1" allowOverlap="1" wp14:anchorId="1E2564F2" wp14:editId="3B52B984">
            <wp:simplePos x="0" y="0"/>
            <wp:positionH relativeFrom="page">
              <wp:posOffset>861060</wp:posOffset>
            </wp:positionH>
            <wp:positionV relativeFrom="paragraph">
              <wp:posOffset>-533400</wp:posOffset>
            </wp:positionV>
            <wp:extent cx="2522220" cy="883920"/>
            <wp:effectExtent l="0" t="0" r="0" b="0"/>
            <wp:wrapNone/>
            <wp:docPr id="1949197583" name="Image 2" descr="WhatsApp Image 2024-02-29 at 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WhatsApp Image 2024-02-29 at 07"/>
                    <pic:cNvPicPr/>
                  </pic:nvPicPr>
                  <pic:blipFill>
                    <a:blip r:embed="rId10" cstate="print"/>
                    <a:stretch>
                      <a:fillRect/>
                    </a:stretch>
                  </pic:blipFill>
                  <pic:spPr>
                    <a:xfrm>
                      <a:off x="0" y="0"/>
                      <a:ext cx="2522220" cy="883920"/>
                    </a:xfrm>
                    <a:prstGeom prst="rect">
                      <a:avLst/>
                    </a:prstGeom>
                  </pic:spPr>
                </pic:pic>
              </a:graphicData>
            </a:graphic>
            <wp14:sizeRelH relativeFrom="margin">
              <wp14:pctWidth>0</wp14:pctWidth>
            </wp14:sizeRelH>
            <wp14:sizeRelV relativeFrom="margin">
              <wp14:pctHeight>0</wp14:pctHeight>
            </wp14:sizeRelV>
          </wp:anchor>
        </w:drawing>
      </w:r>
    </w:p>
    <w:p w:rsidR="00F24CD7" w:rsidP="00B96702" w:rsidRDefault="00F24CD7" w14:paraId="47A2F715" w14:textId="77777777">
      <w:pPr>
        <w:rPr>
          <w:b/>
          <w:bCs/>
        </w:rPr>
      </w:pPr>
    </w:p>
    <w:p w:rsidR="00DC6B83" w:rsidP="00B96702" w:rsidRDefault="00DC6B83" w14:paraId="6559F7BC" w14:textId="77777777">
      <w:pPr>
        <w:rPr>
          <w:b/>
          <w:bCs/>
        </w:rPr>
      </w:pPr>
    </w:p>
    <w:p w:rsidRPr="00974F3B" w:rsidR="00B96702" w:rsidP="00F307F0" w:rsidRDefault="00B96702" w14:paraId="0A8DF046" w14:textId="29C0D28B">
      <w:pPr>
        <w:pStyle w:val="Title"/>
        <w:rPr>
          <w:b/>
          <w:bCs/>
          <w:sz w:val="32"/>
          <w:szCs w:val="32"/>
        </w:rPr>
      </w:pPr>
      <w:r w:rsidRPr="00974F3B">
        <w:rPr>
          <w:b/>
          <w:bCs/>
          <w:sz w:val="32"/>
          <w:szCs w:val="32"/>
        </w:rPr>
        <w:t>Invitation to Tender - Design Services for Brundall Village Park, NR13</w:t>
      </w:r>
    </w:p>
    <w:p w:rsidRPr="00974F3B" w:rsidR="00B96702" w:rsidP="008A258E" w:rsidRDefault="00B96702" w14:paraId="02476628" w14:textId="77777777">
      <w:pPr>
        <w:pStyle w:val="Heading2"/>
        <w:rPr>
          <w:b/>
          <w:bCs/>
          <w:color w:val="auto"/>
          <w:sz w:val="28"/>
          <w:szCs w:val="28"/>
        </w:rPr>
      </w:pPr>
      <w:r w:rsidRPr="00974F3B">
        <w:rPr>
          <w:b/>
          <w:bCs/>
          <w:color w:val="auto"/>
          <w:sz w:val="28"/>
          <w:szCs w:val="28"/>
        </w:rPr>
        <w:t>1. Introduction</w:t>
      </w:r>
    </w:p>
    <w:p w:rsidRPr="00B96702" w:rsidR="00B96702" w:rsidP="00B96702" w:rsidRDefault="00B96702" w14:paraId="0826ACE7" w14:textId="65AC0224">
      <w:r w:rsidRPr="00B96702">
        <w:t xml:space="preserve">Brundall Parish Council (“the Council”) intends to commission the design of Brundall Village Park, comprising a new Village </w:t>
      </w:r>
      <w:r w:rsidRPr="00A84D89">
        <w:t>Green</w:t>
      </w:r>
      <w:r w:rsidRPr="00A84D89" w:rsidR="00153179">
        <w:t xml:space="preserve"> (</w:t>
      </w:r>
      <w:r w:rsidRPr="00A84D89" w:rsidR="00AE7475">
        <w:t>3 hectares)</w:t>
      </w:r>
      <w:r w:rsidRPr="00A84D89">
        <w:t xml:space="preserve"> and Country Park</w:t>
      </w:r>
      <w:r w:rsidRPr="00A84D89" w:rsidR="00AE7475">
        <w:t xml:space="preserve"> (7 hectares)</w:t>
      </w:r>
      <w:r w:rsidRPr="00A84D89">
        <w:t xml:space="preserve"> area</w:t>
      </w:r>
      <w:r w:rsidRPr="00A84D89" w:rsidR="00AE7475">
        <w:t>s</w:t>
      </w:r>
      <w:r w:rsidRPr="00A84D89" w:rsidR="00E50127">
        <w:t>,</w:t>
      </w:r>
      <w:r w:rsidRPr="00A84D89">
        <w:t xml:space="preserve"> including associated amenities such as accessible pathways, informal recreation features</w:t>
      </w:r>
      <w:r w:rsidRPr="00B96702">
        <w:t>, sensitive landscaping, and proportionate parking provision.</w:t>
      </w:r>
    </w:p>
    <w:p w:rsidRPr="00B96702" w:rsidR="00B96702" w:rsidP="00B96702" w:rsidRDefault="00B96702" w14:paraId="4EC3DF61" w14:textId="77777777">
      <w:r w:rsidRPr="00B96702">
        <w:t>The land for the project is being made available through the Hopkins Homes Brundall Meadows development and will be transferred for community use. Funding for the design stage is secured through Section 106 (S106) developer contributions.</w:t>
      </w:r>
    </w:p>
    <w:p w:rsidRPr="00B96702" w:rsidR="00B96702" w:rsidP="00B96702" w:rsidRDefault="00B96702" w14:paraId="4B5D6551" w14:textId="650043DF">
      <w:r w:rsidRPr="00B96702">
        <w:t>While Brundall Village Park is considered an overarching initiative, the Village Green and Country Park must be designed as separate commissions due to S106 constraints.</w:t>
      </w:r>
    </w:p>
    <w:p w:rsidRPr="00B96702" w:rsidR="00B96702" w:rsidP="00B96702" w:rsidRDefault="00B96702" w14:paraId="5904C438" w14:textId="77777777">
      <w:r w:rsidRPr="00B96702">
        <w:t xml:space="preserve">This tender relates to </w:t>
      </w:r>
      <w:r w:rsidRPr="00B96702">
        <w:rPr>
          <w:b/>
          <w:bCs/>
        </w:rPr>
        <w:t>design services only</w:t>
      </w:r>
      <w:r w:rsidRPr="00B96702">
        <w:t>. Construction/installation works will be subject to a separate procurement process at a later stage. Tenderers are asked to confirm (non-scored) whether they would be interested in supporting the future implementation phase.</w:t>
      </w:r>
    </w:p>
    <w:p w:rsidRPr="00B96702" w:rsidR="00B96702" w:rsidP="00B96702" w:rsidRDefault="00B96702" w14:paraId="26E8727C" w14:textId="77777777">
      <w:r w:rsidRPr="00B96702">
        <w:t>Subject to contract agreement and funding requirements, design commencement and completion dates are confirmed in line with S106 requirements (see Section 3.10).</w:t>
      </w:r>
    </w:p>
    <w:p w:rsidRPr="00B96702" w:rsidR="00B96702" w:rsidP="00B96702" w:rsidRDefault="00B96702" w14:paraId="53CD8E57" w14:textId="6EE312BC">
      <w:r w:rsidRPr="00B96702">
        <w:t>This tender follows previous community engagement, including Neighbourhood Plan surveys, village surveys, and concept discussions (January 2026). The Council now seeks professional design proposals to take the project forward.</w:t>
      </w:r>
      <w:r w:rsidR="00CC63A1">
        <w:br/>
      </w:r>
    </w:p>
    <w:p w:rsidRPr="00974F3B" w:rsidR="00B96702" w:rsidP="00311A30" w:rsidRDefault="00B96702" w14:paraId="0FDA6F55" w14:textId="77777777">
      <w:pPr>
        <w:pStyle w:val="Heading2"/>
        <w:rPr>
          <w:b/>
          <w:bCs/>
          <w:color w:val="auto"/>
          <w:sz w:val="28"/>
          <w:szCs w:val="28"/>
        </w:rPr>
      </w:pPr>
      <w:r w:rsidRPr="00974F3B">
        <w:rPr>
          <w:b/>
          <w:bCs/>
          <w:color w:val="auto"/>
          <w:sz w:val="28"/>
          <w:szCs w:val="28"/>
        </w:rPr>
        <w:t>2. Definitions</w:t>
      </w:r>
    </w:p>
    <w:p w:rsidRPr="00B96702" w:rsidR="00B96702" w:rsidP="00B96702" w:rsidRDefault="00B96702" w14:paraId="49EDCD8B" w14:textId="1C9A71F7">
      <w:pPr>
        <w:numPr>
          <w:ilvl w:val="0"/>
          <w:numId w:val="1"/>
        </w:numPr>
      </w:pPr>
      <w:r w:rsidRPr="00B96702">
        <w:t xml:space="preserve">“The Council” </w:t>
      </w:r>
      <w:r>
        <w:t>-</w:t>
      </w:r>
      <w:r w:rsidRPr="00B96702">
        <w:t xml:space="preserve"> Brundall Parish Council</w:t>
      </w:r>
    </w:p>
    <w:p w:rsidRPr="00B96702" w:rsidR="00B96702" w:rsidP="00B96702" w:rsidRDefault="00B96702" w14:paraId="080A5F75" w14:textId="26CA600D">
      <w:pPr>
        <w:numPr>
          <w:ilvl w:val="0"/>
          <w:numId w:val="1"/>
        </w:numPr>
      </w:pPr>
      <w:r w:rsidRPr="00B96702">
        <w:t xml:space="preserve">“Contractor” </w:t>
      </w:r>
      <w:r>
        <w:t>-</w:t>
      </w:r>
      <w:r w:rsidRPr="00B96702">
        <w:t xml:space="preserve"> A design company or consultancy firm with appropriate experience in landscape, civil, ecological, and amenity design services. The Contractor may be a registered company, lead consultant for a consortium, or specialist design entity capable of delivering the services required under this tender.</w:t>
      </w:r>
      <w:r w:rsidR="00AF4142">
        <w:br/>
      </w:r>
    </w:p>
    <w:p w:rsidRPr="00974F3B" w:rsidR="00B96702" w:rsidP="00311A30" w:rsidRDefault="00B96702" w14:paraId="10FCBFF5" w14:textId="0EC59556">
      <w:pPr>
        <w:pStyle w:val="Heading2"/>
        <w:rPr>
          <w:b/>
          <w:bCs/>
          <w:color w:val="auto"/>
          <w:sz w:val="28"/>
          <w:szCs w:val="28"/>
        </w:rPr>
      </w:pPr>
      <w:r w:rsidRPr="00974F3B">
        <w:rPr>
          <w:b/>
          <w:bCs/>
          <w:color w:val="auto"/>
          <w:sz w:val="28"/>
          <w:szCs w:val="28"/>
        </w:rPr>
        <w:t>3. Project information</w:t>
      </w:r>
    </w:p>
    <w:p w:rsidRPr="00B96702" w:rsidR="00B96702" w:rsidP="00B96702" w:rsidRDefault="00B96702" w14:paraId="4B5CD32D" w14:textId="77777777">
      <w:r w:rsidRPr="00B96702">
        <w:t>Brundall is a historic village in Norfolk, situated on the River Yare approximately five miles east of Norwich. The village has a strong sense of community, active local groups, and a focus on enhancing amenities for residents of all ages. The new development at Brundall Meadows contributes to the village’s growth and the need for high-quality recreational and community spaces.</w:t>
      </w:r>
    </w:p>
    <w:p w:rsidR="00540F74" w:rsidP="00B96702" w:rsidRDefault="00540F74" w14:paraId="7CAD802E" w14:textId="77777777">
      <w:pPr>
        <w:rPr>
          <w:b/>
          <w:bCs/>
        </w:rPr>
      </w:pPr>
    </w:p>
    <w:p w:rsidR="5BC2EABE" w:rsidP="5BC2EABE" w:rsidRDefault="5BC2EABE" w14:paraId="1D21E3B4" w14:textId="18AD257F">
      <w:pPr>
        <w:rPr>
          <w:b/>
          <w:bCs/>
        </w:rPr>
      </w:pPr>
    </w:p>
    <w:p w:rsidRPr="00974F3B" w:rsidR="00B96702" w:rsidP="00311A30" w:rsidRDefault="00B96702" w14:paraId="431E2F87" w14:textId="0C21830F">
      <w:pPr>
        <w:pStyle w:val="Heading3"/>
        <w:rPr>
          <w:b/>
          <w:bCs/>
          <w:color w:val="auto"/>
          <w:sz w:val="24"/>
          <w:szCs w:val="24"/>
        </w:rPr>
      </w:pPr>
      <w:r w:rsidRPr="00974F3B">
        <w:rPr>
          <w:b/>
          <w:bCs/>
          <w:color w:val="auto"/>
          <w:sz w:val="24"/>
          <w:szCs w:val="24"/>
        </w:rPr>
        <w:t>3.1 Site</w:t>
      </w:r>
    </w:p>
    <w:p w:rsidRPr="00B96702" w:rsidR="00B96702" w:rsidP="00436081" w:rsidRDefault="00B96702" w14:paraId="78122123" w14:textId="1319517A">
      <w:pPr>
        <w:pStyle w:val="ListParagraph"/>
        <w:numPr>
          <w:ilvl w:val="0"/>
          <w:numId w:val="7"/>
        </w:numPr>
      </w:pPr>
      <w:r w:rsidRPr="00B96702">
        <w:rPr>
          <w:b/>
          <w:bCs/>
        </w:rPr>
        <w:t xml:space="preserve">Site </w:t>
      </w:r>
      <w:r w:rsidR="004A3DD3">
        <w:rPr>
          <w:b/>
          <w:bCs/>
        </w:rPr>
        <w:t>a</w:t>
      </w:r>
      <w:r w:rsidRPr="00B96702">
        <w:rPr>
          <w:b/>
          <w:bCs/>
        </w:rPr>
        <w:t>ddress:</w:t>
      </w:r>
      <w:r w:rsidRPr="00B96702">
        <w:t xml:space="preserve"> Brundall Village Park, NR13</w:t>
      </w:r>
    </w:p>
    <w:p w:rsidRPr="00B96702" w:rsidR="00B96702" w:rsidP="00436081" w:rsidRDefault="00B96702" w14:paraId="6A8E2669" w14:textId="2E36A1F4">
      <w:pPr>
        <w:pStyle w:val="ListParagraph"/>
        <w:numPr>
          <w:ilvl w:val="0"/>
          <w:numId w:val="7"/>
        </w:numPr>
      </w:pPr>
      <w:r w:rsidRPr="00B96702">
        <w:rPr>
          <w:b/>
          <w:bCs/>
        </w:rPr>
        <w:t xml:space="preserve">Grid </w:t>
      </w:r>
      <w:r w:rsidR="004A3DD3">
        <w:rPr>
          <w:b/>
          <w:bCs/>
        </w:rPr>
        <w:t>r</w:t>
      </w:r>
      <w:r w:rsidRPr="00B96702">
        <w:rPr>
          <w:b/>
          <w:bCs/>
        </w:rPr>
        <w:t>eference:</w:t>
      </w:r>
      <w:r w:rsidRPr="00B96702">
        <w:t xml:space="preserve"> </w:t>
      </w:r>
      <w:r w:rsidRPr="00CB4AA3">
        <w:t>TBC</w:t>
      </w:r>
    </w:p>
    <w:p w:rsidRPr="00B96702" w:rsidR="00B96702" w:rsidP="00436081" w:rsidRDefault="00B96702" w14:paraId="6A647D28" w14:textId="12C1B021">
      <w:pPr>
        <w:pStyle w:val="ListParagraph"/>
        <w:numPr>
          <w:ilvl w:val="0"/>
          <w:numId w:val="7"/>
        </w:numPr>
      </w:pPr>
      <w:r w:rsidRPr="00B96702">
        <w:rPr>
          <w:b/>
          <w:bCs/>
        </w:rPr>
        <w:t>Attachments:</w:t>
      </w:r>
      <w:r w:rsidRPr="00B96702">
        <w:t xml:space="preserve"> Site map, photographs, Neighbourhood Plan outputs, </w:t>
      </w:r>
      <w:r w:rsidR="00763A69">
        <w:br/>
      </w:r>
      <w:r w:rsidRPr="00B96702">
        <w:t>Village Survey results</w:t>
      </w:r>
    </w:p>
    <w:p w:rsidRPr="00CC63A1" w:rsidR="007D396D" w:rsidP="00B96702" w:rsidRDefault="00B96702" w14:paraId="742AC306" w14:textId="7D62F687">
      <w:r w:rsidRPr="00B96702">
        <w:t>Applicants are welcome to request a site visit prior submitting the tender.</w:t>
      </w:r>
      <w:r w:rsidR="00CC63A1">
        <w:br/>
      </w:r>
    </w:p>
    <w:p w:rsidRPr="00974F3B" w:rsidR="00B96702" w:rsidP="00311A30" w:rsidRDefault="00B96702" w14:paraId="651D53A6" w14:textId="32EAC8EC">
      <w:pPr>
        <w:pStyle w:val="Heading3"/>
        <w:rPr>
          <w:b/>
          <w:bCs/>
          <w:color w:val="auto"/>
          <w:sz w:val="24"/>
          <w:szCs w:val="24"/>
        </w:rPr>
      </w:pPr>
      <w:r w:rsidRPr="00974F3B">
        <w:rPr>
          <w:b/>
          <w:bCs/>
          <w:color w:val="auto"/>
          <w:sz w:val="24"/>
          <w:szCs w:val="24"/>
        </w:rPr>
        <w:t>3.2 Procurement procedure</w:t>
      </w:r>
    </w:p>
    <w:p w:rsidRPr="00B96702" w:rsidR="00B96702" w:rsidP="00B96702" w:rsidRDefault="00B96702" w14:paraId="311EFF6A" w14:textId="368270A6">
      <w:r w:rsidRPr="00B96702">
        <w:t xml:space="preserve">The Council seeks to appoint </w:t>
      </w:r>
      <w:r w:rsidRPr="004A3DD3">
        <w:rPr>
          <w:b/>
          <w:bCs/>
        </w:rPr>
        <w:t>ONE</w:t>
      </w:r>
      <w:r>
        <w:t xml:space="preserve"> </w:t>
      </w:r>
      <w:r w:rsidRPr="00B96702">
        <w:t>Contractor to provide design services for Brundall Village Park</w:t>
      </w:r>
      <w:r>
        <w:t xml:space="preserve"> (to include The Village Green and The Country Park).</w:t>
      </w:r>
    </w:p>
    <w:p w:rsidRPr="00CC63A1" w:rsidR="007D396D" w:rsidP="00B96702" w:rsidRDefault="00B96702" w14:paraId="44E17E3F" w14:textId="5091DA7D">
      <w:r w:rsidRPr="00CB4AA3">
        <w:t xml:space="preserve">Submissions will be assessed using a detailed scoring and weighting system (included in the evaluation matrix – </w:t>
      </w:r>
      <w:r w:rsidRPr="002F6C9E">
        <w:t xml:space="preserve">Appendix </w:t>
      </w:r>
      <w:r w:rsidR="002F6C9E">
        <w:t>1</w:t>
      </w:r>
      <w:r w:rsidRPr="002F6C9E">
        <w:t>)</w:t>
      </w:r>
      <w:r w:rsidR="00CC63A1">
        <w:br/>
      </w:r>
    </w:p>
    <w:p w:rsidRPr="00974F3B" w:rsidR="00B96702" w:rsidP="00452177" w:rsidRDefault="00B96702" w14:paraId="4C13E1FB" w14:textId="2788C45A">
      <w:pPr>
        <w:pStyle w:val="Heading3"/>
        <w:rPr>
          <w:b/>
          <w:bCs/>
          <w:color w:val="auto"/>
          <w:sz w:val="24"/>
          <w:szCs w:val="24"/>
        </w:rPr>
      </w:pPr>
      <w:r w:rsidRPr="00974F3B">
        <w:rPr>
          <w:b/>
          <w:bCs/>
          <w:color w:val="auto"/>
          <w:sz w:val="24"/>
          <w:szCs w:val="24"/>
        </w:rPr>
        <w:t>3.3 Project objectives</w:t>
      </w:r>
    </w:p>
    <w:p w:rsidRPr="00B96702" w:rsidR="00B96702" w:rsidP="00B96702" w:rsidRDefault="00B96702" w14:paraId="31D12689" w14:textId="77777777">
      <w:r w:rsidRPr="00B96702">
        <w:t>The overarching aim is to create a welcoming environment that:</w:t>
      </w:r>
    </w:p>
    <w:p w:rsidRPr="00B96702" w:rsidR="00B96702" w:rsidP="00436081" w:rsidRDefault="00B96702" w14:paraId="3FC03321" w14:textId="77777777">
      <w:pPr>
        <w:pStyle w:val="ListParagraph"/>
        <w:numPr>
          <w:ilvl w:val="0"/>
          <w:numId w:val="8"/>
        </w:numPr>
      </w:pPr>
      <w:r w:rsidRPr="00B96702">
        <w:t>Enhances wellbeing and physical activity</w:t>
      </w:r>
    </w:p>
    <w:p w:rsidRPr="00B96702" w:rsidR="00B96702" w:rsidP="00436081" w:rsidRDefault="00B96702" w14:paraId="4B765F44" w14:textId="77777777">
      <w:pPr>
        <w:pStyle w:val="ListParagraph"/>
        <w:numPr>
          <w:ilvl w:val="0"/>
          <w:numId w:val="8"/>
        </w:numPr>
      </w:pPr>
      <w:r w:rsidRPr="00B96702">
        <w:t>Supports biodiversity and nature recovery</w:t>
      </w:r>
    </w:p>
    <w:p w:rsidRPr="00B96702" w:rsidR="00B96702" w:rsidP="00436081" w:rsidRDefault="00B96702" w14:paraId="17318B39" w14:textId="77777777">
      <w:pPr>
        <w:pStyle w:val="ListParagraph"/>
        <w:numPr>
          <w:ilvl w:val="0"/>
          <w:numId w:val="8"/>
        </w:numPr>
      </w:pPr>
      <w:r w:rsidRPr="00B96702">
        <w:t>Strengthens community connection</w:t>
      </w:r>
    </w:p>
    <w:p w:rsidRPr="00B96702" w:rsidR="00B96702" w:rsidP="00436081" w:rsidRDefault="00B96702" w14:paraId="62B6C32D" w14:textId="77777777">
      <w:pPr>
        <w:pStyle w:val="ListParagraph"/>
        <w:numPr>
          <w:ilvl w:val="0"/>
          <w:numId w:val="8"/>
        </w:numPr>
      </w:pPr>
      <w:r w:rsidRPr="00B96702">
        <w:t>Maintains an open and natural character</w:t>
      </w:r>
    </w:p>
    <w:p w:rsidRPr="00B96702" w:rsidR="00B96702" w:rsidP="00436081" w:rsidRDefault="00B96702" w14:paraId="186A7B67" w14:textId="77777777">
      <w:pPr>
        <w:pStyle w:val="ListParagraph"/>
        <w:numPr>
          <w:ilvl w:val="0"/>
          <w:numId w:val="8"/>
        </w:numPr>
      </w:pPr>
      <w:r w:rsidRPr="00B96702">
        <w:t>Is deliverable within defined S106 budgets</w:t>
      </w:r>
    </w:p>
    <w:p w:rsidRPr="00B96702" w:rsidR="00B96702" w:rsidP="00436081" w:rsidRDefault="00B96702" w14:paraId="480CE107" w14:textId="77777777">
      <w:pPr>
        <w:pStyle w:val="ListParagraph"/>
        <w:numPr>
          <w:ilvl w:val="0"/>
          <w:numId w:val="8"/>
        </w:numPr>
      </w:pPr>
      <w:r w:rsidRPr="00B96702">
        <w:t>Is realistic in terms of long-term stewardship and maintenance</w:t>
      </w:r>
    </w:p>
    <w:p w:rsidRPr="00B96702" w:rsidR="00B96702" w:rsidP="00436081" w:rsidRDefault="00B96702" w14:paraId="3121B5BE" w14:textId="77777777">
      <w:pPr>
        <w:pStyle w:val="ListParagraph"/>
        <w:numPr>
          <w:ilvl w:val="0"/>
          <w:numId w:val="8"/>
        </w:numPr>
      </w:pPr>
      <w:r w:rsidRPr="00B96702">
        <w:t>Reduces opportunities for anti-social behaviour</w:t>
      </w:r>
    </w:p>
    <w:p w:rsidRPr="00B96702" w:rsidR="00B96702" w:rsidP="00436081" w:rsidRDefault="00B96702" w14:paraId="7545F896" w14:textId="77777777">
      <w:pPr>
        <w:pStyle w:val="ListParagraph"/>
        <w:numPr>
          <w:ilvl w:val="0"/>
          <w:numId w:val="8"/>
        </w:numPr>
      </w:pPr>
      <w:r w:rsidRPr="00B96702">
        <w:t>Instils pride and ownership within the local community</w:t>
      </w:r>
    </w:p>
    <w:p w:rsidRPr="00B96702" w:rsidR="00B96702" w:rsidP="00B96702" w:rsidRDefault="00B96702" w14:paraId="185E8609" w14:textId="325F79D3">
      <w:r w:rsidRPr="00B96702">
        <w:rPr>
          <w:b/>
          <w:bCs/>
        </w:rPr>
        <w:t xml:space="preserve">Village </w:t>
      </w:r>
      <w:r w:rsidR="009C46F1">
        <w:rPr>
          <w:b/>
          <w:bCs/>
        </w:rPr>
        <w:t>G</w:t>
      </w:r>
      <w:r w:rsidRPr="00B96702">
        <w:rPr>
          <w:b/>
          <w:bCs/>
        </w:rPr>
        <w:t>reen:</w:t>
      </w:r>
      <w:r w:rsidRPr="00B96702">
        <w:t xml:space="preserve"> Flexible, attractive space supporting recreation, walking, informal fitness, community events, and play opportunities while maintaining openness and natural character.</w:t>
      </w:r>
    </w:p>
    <w:p w:rsidR="006C32F1" w:rsidP="00B96702" w:rsidRDefault="00B96702" w14:paraId="15340922" w14:textId="6F5905A9">
      <w:r w:rsidRPr="00B96702">
        <w:rPr>
          <w:b/>
          <w:bCs/>
        </w:rPr>
        <w:t>Country Park:</w:t>
      </w:r>
      <w:r w:rsidRPr="00B96702">
        <w:t xml:space="preserve"> Informal, nature-led space providing river access, safe walking routes </w:t>
      </w:r>
      <w:r w:rsidR="001F2048">
        <w:t>to</w:t>
      </w:r>
      <w:r w:rsidRPr="00B96702">
        <w:t xml:space="preserve"> the </w:t>
      </w:r>
      <w:r w:rsidR="00606AEB">
        <w:t>V</w:t>
      </w:r>
      <w:r w:rsidRPr="00B96702">
        <w:t xml:space="preserve">illage </w:t>
      </w:r>
      <w:r w:rsidR="00606AEB">
        <w:t>G</w:t>
      </w:r>
      <w:r w:rsidRPr="00B96702">
        <w:t>reen, and enhanced biodiversity.</w:t>
      </w:r>
      <w:r w:rsidR="00CC63A1">
        <w:br/>
      </w:r>
    </w:p>
    <w:p w:rsidRPr="00974F3B" w:rsidR="006C32F1" w:rsidP="00452177" w:rsidRDefault="006C32F1" w14:paraId="5B11D486" w14:textId="3B39CF17">
      <w:pPr>
        <w:pStyle w:val="Heading3"/>
        <w:rPr>
          <w:b/>
          <w:bCs/>
          <w:color w:val="auto"/>
          <w:sz w:val="24"/>
          <w:szCs w:val="24"/>
        </w:rPr>
      </w:pPr>
      <w:r w:rsidRPr="00974F3B">
        <w:rPr>
          <w:b/>
          <w:bCs/>
          <w:color w:val="auto"/>
          <w:sz w:val="24"/>
          <w:szCs w:val="24"/>
        </w:rPr>
        <w:t>3.4 Planning situation</w:t>
      </w:r>
    </w:p>
    <w:p w:rsidRPr="00CC63A1" w:rsidR="007D396D" w:rsidP="00B96702" w:rsidRDefault="60D28C51" w14:paraId="02AFF230" w14:textId="4F68654A">
      <w:r>
        <w:t>Details of the current planning permission through Broadland District Council, can be found using this reference: 2023/2989</w:t>
      </w:r>
      <w:r w:rsidR="000A1853">
        <w:br/>
      </w:r>
    </w:p>
    <w:p w:rsidRPr="00974F3B" w:rsidR="00B96702" w:rsidP="00452177" w:rsidRDefault="00B96702" w14:paraId="22830ABE" w14:textId="00F5BC3E">
      <w:pPr>
        <w:pStyle w:val="Heading3"/>
        <w:rPr>
          <w:b/>
          <w:bCs/>
          <w:color w:val="auto"/>
          <w:sz w:val="24"/>
          <w:szCs w:val="24"/>
        </w:rPr>
      </w:pPr>
      <w:r w:rsidRPr="00974F3B">
        <w:rPr>
          <w:b/>
          <w:bCs/>
          <w:color w:val="auto"/>
          <w:sz w:val="24"/>
          <w:szCs w:val="24"/>
        </w:rPr>
        <w:t>3.</w:t>
      </w:r>
      <w:r w:rsidRPr="00974F3B" w:rsidR="001C0DE7">
        <w:rPr>
          <w:b/>
          <w:bCs/>
          <w:color w:val="auto"/>
          <w:sz w:val="24"/>
          <w:szCs w:val="24"/>
        </w:rPr>
        <w:t>5</w:t>
      </w:r>
      <w:r w:rsidRPr="00974F3B">
        <w:rPr>
          <w:b/>
          <w:bCs/>
          <w:color w:val="auto"/>
          <w:sz w:val="24"/>
          <w:szCs w:val="24"/>
        </w:rPr>
        <w:t xml:space="preserve"> Project </w:t>
      </w:r>
      <w:r w:rsidRPr="00974F3B" w:rsidR="004D28E9">
        <w:rPr>
          <w:b/>
          <w:bCs/>
          <w:color w:val="auto"/>
          <w:sz w:val="24"/>
          <w:szCs w:val="24"/>
        </w:rPr>
        <w:t>b</w:t>
      </w:r>
      <w:r w:rsidRPr="00974F3B">
        <w:rPr>
          <w:b/>
          <w:bCs/>
          <w:color w:val="auto"/>
          <w:sz w:val="24"/>
          <w:szCs w:val="24"/>
        </w:rPr>
        <w:t>rief</w:t>
      </w:r>
    </w:p>
    <w:p w:rsidRPr="00B96702" w:rsidR="00B96702" w:rsidP="00B96702" w:rsidRDefault="15391D81" w14:paraId="183FE2CF" w14:textId="667A9BF6">
      <w:r>
        <w:t>The successful Contractor will take the project from review of existing consultation through to final detailed design suitable for future construction procurement, including final technical drawings and a bill of quantities for construction phase tendering.</w:t>
      </w:r>
    </w:p>
    <w:p w:rsidR="00B96702" w:rsidP="00B96702" w:rsidRDefault="00B96702" w14:paraId="65ECD31F" w14:textId="77777777">
      <w:r w:rsidRPr="00B96702">
        <w:t>The Council encourages creativity, originality, and professional judgement.</w:t>
      </w:r>
    </w:p>
    <w:p w:rsidR="00B6534D" w:rsidP="00B96702" w:rsidRDefault="00B6534D" w14:paraId="75273058" w14:textId="77777777"/>
    <w:p w:rsidR="00B6534D" w:rsidP="00B96702" w:rsidRDefault="00B6534D" w14:paraId="313D4C5B" w14:textId="77777777"/>
    <w:p w:rsidR="00B96702" w:rsidP="00B96702" w:rsidRDefault="00B96702" w14:paraId="4AAFDC0B" w14:textId="147FD324">
      <w:pPr>
        <w:rPr>
          <w:b/>
          <w:bCs/>
          <w:u w:val="single"/>
        </w:rPr>
      </w:pPr>
      <w:r w:rsidRPr="00B96702">
        <w:rPr>
          <w:b/>
          <w:bCs/>
          <w:u w:val="single"/>
        </w:rPr>
        <w:t>Village Green</w:t>
      </w:r>
    </w:p>
    <w:p w:rsidRPr="00B96702" w:rsidR="000C718E" w:rsidP="00B96702" w:rsidRDefault="000C718E" w14:paraId="59716772" w14:textId="6E9A753A">
      <w:pPr>
        <w:rPr>
          <w:b/>
          <w:bCs/>
          <w:u w:val="single"/>
        </w:rPr>
      </w:pPr>
      <w:r w:rsidRPr="00452177">
        <w:t>Ideas generated from The Village Survey (2021) and the Neighbourhood plan (2025):</w:t>
      </w:r>
    </w:p>
    <w:p w:rsidRPr="00B96702" w:rsidR="00B96702" w:rsidP="00436081" w:rsidRDefault="00B96702" w14:paraId="5A092B0C" w14:textId="77777777">
      <w:pPr>
        <w:pStyle w:val="ListParagraph"/>
        <w:numPr>
          <w:ilvl w:val="0"/>
          <w:numId w:val="9"/>
        </w:numPr>
      </w:pPr>
      <w:r w:rsidRPr="00B96702">
        <w:t>Sensitive planting (trees, hedgerows, meadow areas)</w:t>
      </w:r>
    </w:p>
    <w:p w:rsidRPr="00B96702" w:rsidR="00B96702" w:rsidP="00436081" w:rsidRDefault="00B96702" w14:paraId="2CC56232" w14:textId="77777777">
      <w:pPr>
        <w:pStyle w:val="ListParagraph"/>
        <w:numPr>
          <w:ilvl w:val="0"/>
          <w:numId w:val="9"/>
        </w:numPr>
      </w:pPr>
      <w:r w:rsidRPr="00B96702">
        <w:t>Accessible circular pathway and links to surrounding areas</w:t>
      </w:r>
    </w:p>
    <w:p w:rsidRPr="00B96702" w:rsidR="00B96702" w:rsidP="00436081" w:rsidRDefault="00B96702" w14:paraId="2B54F527" w14:textId="3CC6688B">
      <w:pPr>
        <w:pStyle w:val="ListParagraph"/>
        <w:numPr>
          <w:ilvl w:val="0"/>
          <w:numId w:val="9"/>
        </w:numPr>
      </w:pPr>
      <w:r w:rsidRPr="00B96702">
        <w:t>Informal recreation and fitness</w:t>
      </w:r>
    </w:p>
    <w:p w:rsidRPr="00B96702" w:rsidR="00B96702" w:rsidP="00436081" w:rsidRDefault="00B96702" w14:paraId="754D9C9A" w14:textId="77777777">
      <w:pPr>
        <w:pStyle w:val="ListParagraph"/>
        <w:numPr>
          <w:ilvl w:val="0"/>
          <w:numId w:val="9"/>
        </w:numPr>
      </w:pPr>
      <w:r w:rsidRPr="00B96702">
        <w:t>Community event capability</w:t>
      </w:r>
    </w:p>
    <w:p w:rsidRPr="00B96702" w:rsidR="00B96702" w:rsidP="00436081" w:rsidRDefault="00B96702" w14:paraId="3D7DAC11" w14:textId="77777777">
      <w:pPr>
        <w:pStyle w:val="ListParagraph"/>
        <w:numPr>
          <w:ilvl w:val="0"/>
          <w:numId w:val="9"/>
        </w:numPr>
      </w:pPr>
      <w:r w:rsidRPr="00B96702">
        <w:t>Modest infrastructure (picnic seating, resting points)</w:t>
      </w:r>
    </w:p>
    <w:p w:rsidRPr="00D45A20" w:rsidR="00B96702" w:rsidP="00B96702" w:rsidRDefault="00B96702" w14:paraId="538B452D" w14:textId="1711B2D4">
      <w:r w:rsidRPr="00B96702">
        <w:rPr>
          <w:i/>
          <w:iCs/>
        </w:rPr>
        <w:t>Would like to avoid:</w:t>
      </w:r>
      <w:r w:rsidRPr="00B96702">
        <w:t xml:space="preserve"> Bandstands, built cafés, permanent toilet blocks,</w:t>
      </w:r>
      <w:r w:rsidR="00093448">
        <w:t xml:space="preserve"> </w:t>
      </w:r>
      <w:r w:rsidRPr="00B96702">
        <w:t>formal or intensive development</w:t>
      </w:r>
    </w:p>
    <w:p w:rsidRPr="00B96702" w:rsidR="00B96702" w:rsidP="00B96702" w:rsidRDefault="00B96702" w14:paraId="1D127DE3" w14:textId="02A6C975">
      <w:r w:rsidRPr="00B96702">
        <w:rPr>
          <w:b/>
          <w:bCs/>
        </w:rPr>
        <w:t xml:space="preserve">Village Green </w:t>
      </w:r>
      <w:r>
        <w:rPr>
          <w:b/>
          <w:bCs/>
        </w:rPr>
        <w:t>b</w:t>
      </w:r>
      <w:r w:rsidRPr="00B96702">
        <w:rPr>
          <w:b/>
          <w:bCs/>
        </w:rPr>
        <w:t>udget:</w:t>
      </w:r>
    </w:p>
    <w:p w:rsidRPr="00A84D89" w:rsidR="00B96702" w:rsidP="00436081" w:rsidRDefault="00B96702" w14:paraId="69741FE4" w14:textId="302D9F6D">
      <w:pPr>
        <w:pStyle w:val="ListParagraph"/>
        <w:numPr>
          <w:ilvl w:val="0"/>
          <w:numId w:val="10"/>
        </w:numPr>
      </w:pPr>
      <w:r w:rsidRPr="00A84D89">
        <w:t>Design: £31,000</w:t>
      </w:r>
      <w:r w:rsidRPr="00A84D89" w:rsidR="00AD7EC8">
        <w:t xml:space="preserve"> (this commission</w:t>
      </w:r>
      <w:r w:rsidRPr="00A84D89" w:rsidR="00B632F4">
        <w:t xml:space="preserve"> – t</w:t>
      </w:r>
      <w:r w:rsidRPr="00A84D89" w:rsidR="00D716BC">
        <w:t xml:space="preserve">o include all surveys and any </w:t>
      </w:r>
      <w:r w:rsidRPr="00A84D89" w:rsidR="00AC6F87">
        <w:t>extra</w:t>
      </w:r>
      <w:r w:rsidRPr="00A84D89" w:rsidR="00D716BC">
        <w:t xml:space="preserve"> </w:t>
      </w:r>
      <w:r w:rsidRPr="00A84D89" w:rsidR="00593714">
        <w:br/>
      </w:r>
      <w:r w:rsidRPr="00A84D89" w:rsidR="00D716BC">
        <w:t>services required</w:t>
      </w:r>
      <w:r w:rsidRPr="00A84D89" w:rsidR="00AC6F87">
        <w:t>)</w:t>
      </w:r>
    </w:p>
    <w:p w:rsidRPr="00A84D89" w:rsidR="000839CE" w:rsidP="00436081" w:rsidRDefault="00B96702" w14:paraId="549B49DA" w14:textId="00046D51">
      <w:pPr>
        <w:pStyle w:val="ListParagraph"/>
        <w:numPr>
          <w:ilvl w:val="0"/>
          <w:numId w:val="10"/>
        </w:numPr>
      </w:pPr>
      <w:r w:rsidRPr="00A84D89">
        <w:t>Implementation: £372,000</w:t>
      </w:r>
      <w:r w:rsidRPr="00A84D89" w:rsidR="00AD7EC8">
        <w:t xml:space="preserve"> (future commission)</w:t>
      </w:r>
    </w:p>
    <w:p w:rsidR="007C0AED" w:rsidP="000839CE" w:rsidRDefault="007C0AED" w14:paraId="76D5EF7C" w14:textId="77777777">
      <w:pPr>
        <w:rPr>
          <w:b/>
          <w:bCs/>
        </w:rPr>
      </w:pPr>
      <w:r>
        <w:rPr>
          <w:b/>
          <w:bCs/>
        </w:rPr>
        <w:t>Village Green timescales:</w:t>
      </w:r>
    </w:p>
    <w:p w:rsidR="006B11CC" w:rsidP="000839CE" w:rsidRDefault="007C0AED" w14:paraId="218B142E" w14:textId="4D1F21A8">
      <w:r>
        <w:t xml:space="preserve">The S106 agreement has fixed </w:t>
      </w:r>
      <w:r w:rsidR="00AB0503">
        <w:t xml:space="preserve">trigger points for the design funds, land transfer, and implementation phases.  These are based on </w:t>
      </w:r>
      <w:r w:rsidR="00313F96">
        <w:t>occupancy of open market dwellings</w:t>
      </w:r>
      <w:r w:rsidR="00A6482A">
        <w:t xml:space="preserve"> (OMD)</w:t>
      </w:r>
      <w:r w:rsidR="00313F96">
        <w:t xml:space="preserve"> and are </w:t>
      </w:r>
      <w:r w:rsidR="00A6482A">
        <w:t xml:space="preserve">therefore </w:t>
      </w:r>
      <w:r w:rsidR="006B11CC">
        <w:t>subject to market conditions.</w:t>
      </w:r>
    </w:p>
    <w:p w:rsidR="00961D84" w:rsidP="00436081" w:rsidRDefault="006B11CC" w14:paraId="3E41ECAE" w14:textId="1A107D4F">
      <w:pPr>
        <w:pStyle w:val="ListParagraph"/>
        <w:numPr>
          <w:ilvl w:val="0"/>
          <w:numId w:val="22"/>
        </w:numPr>
      </w:pPr>
      <w:r>
        <w:t xml:space="preserve">Design funds – </w:t>
      </w:r>
      <w:r w:rsidR="00961D84">
        <w:t>occupation of the 4</w:t>
      </w:r>
      <w:r w:rsidRPr="00961D84" w:rsidR="00961D84">
        <w:rPr>
          <w:vertAlign w:val="superscript"/>
        </w:rPr>
        <w:t>th</w:t>
      </w:r>
      <w:r w:rsidR="00961D84">
        <w:t xml:space="preserve"> OMD – </w:t>
      </w:r>
      <w:r w:rsidR="007749D2">
        <w:t>estimated</w:t>
      </w:r>
      <w:r w:rsidR="00961D84">
        <w:t xml:space="preserve"> April/May 2026</w:t>
      </w:r>
    </w:p>
    <w:p w:rsidR="00992FD6" w:rsidP="00436081" w:rsidRDefault="00961D84" w14:paraId="5820E775" w14:textId="7855A34D">
      <w:pPr>
        <w:pStyle w:val="ListParagraph"/>
        <w:numPr>
          <w:ilvl w:val="0"/>
          <w:numId w:val="22"/>
        </w:numPr>
      </w:pPr>
      <w:r>
        <w:t>Implementation funds and land transfer – occupation of the 49</w:t>
      </w:r>
      <w:r w:rsidRPr="00961D84">
        <w:rPr>
          <w:vertAlign w:val="superscript"/>
        </w:rPr>
        <w:t>th</w:t>
      </w:r>
      <w:r>
        <w:t xml:space="preserve"> OMD – </w:t>
      </w:r>
      <w:r w:rsidR="00ED74A0">
        <w:t>estimated</w:t>
      </w:r>
      <w:r>
        <w:t xml:space="preserve"> </w:t>
      </w:r>
      <w:r w:rsidR="00992FD6">
        <w:t>April/May 2027</w:t>
      </w:r>
    </w:p>
    <w:p w:rsidR="00A6482A" w:rsidP="00436081" w:rsidRDefault="00992FD6" w14:paraId="1D2E1947" w14:textId="6FB425A1">
      <w:pPr>
        <w:pStyle w:val="ListParagraph"/>
        <w:numPr>
          <w:ilvl w:val="0"/>
          <w:numId w:val="22"/>
        </w:numPr>
      </w:pPr>
      <w:r>
        <w:t>Maintenance fund</w:t>
      </w:r>
      <w:r w:rsidR="00262CE6">
        <w:t>s,</w:t>
      </w:r>
      <w:r>
        <w:t xml:space="preserve"> and when the Village Green must be completed by </w:t>
      </w:r>
      <w:r w:rsidR="00951726">
        <w:t>–</w:t>
      </w:r>
      <w:r>
        <w:t xml:space="preserve"> </w:t>
      </w:r>
      <w:r w:rsidR="006933A3">
        <w:t>8</w:t>
      </w:r>
      <w:r w:rsidR="00951726">
        <w:t>5</w:t>
      </w:r>
      <w:r w:rsidRPr="00951726" w:rsidR="00951726">
        <w:rPr>
          <w:vertAlign w:val="superscript"/>
        </w:rPr>
        <w:t>th</w:t>
      </w:r>
      <w:r w:rsidR="00951726">
        <w:t xml:space="preserve"> OMD – </w:t>
      </w:r>
      <w:r w:rsidR="00ED74A0">
        <w:t>estimated</w:t>
      </w:r>
      <w:r w:rsidR="00951726">
        <w:t xml:space="preserve"> </w:t>
      </w:r>
      <w:r w:rsidR="00FC3E22">
        <w:t>January</w:t>
      </w:r>
      <w:r w:rsidR="00951726">
        <w:t>/</w:t>
      </w:r>
      <w:r w:rsidR="00FC3E22">
        <w:t>Februar</w:t>
      </w:r>
      <w:r w:rsidR="00951726">
        <w:t>y 2028</w:t>
      </w:r>
    </w:p>
    <w:p w:rsidR="00B96702" w:rsidP="00A6482A" w:rsidRDefault="007C0207" w14:paraId="26F85109" w14:textId="7A278A49">
      <w:r>
        <w:t xml:space="preserve">There is no flexibility for these trigger points </w:t>
      </w:r>
      <w:r w:rsidR="009E63D0">
        <w:t xml:space="preserve">and therefore the Design must show that </w:t>
      </w:r>
      <w:r w:rsidR="00262CE6">
        <w:t>the Village Green is deliverable within this timescale.</w:t>
      </w:r>
    </w:p>
    <w:p w:rsidR="00A36692" w:rsidP="00A6482A" w:rsidRDefault="00A36692" w14:paraId="7A5D5210" w14:textId="38670F54">
      <w:r w:rsidRPr="00A36692">
        <w:t>The design should also include options for expediting if the program should need to go faster e.g how can we reduce the timeline if needed</w:t>
      </w:r>
      <w:r w:rsidR="000E5471">
        <w:t>.</w:t>
      </w:r>
    </w:p>
    <w:p w:rsidR="00A84D89" w:rsidP="00A84D89" w:rsidRDefault="5BC2EABE" w14:paraId="54C7903E" w14:textId="15725720">
      <w:r>
        <w:t>Tenderers should demonstrate how future construction remains deliverable within these implementation budgets. However, the Council welcomes the submission of optional ‘add-ons’ for if additional funding becomes available, although these must be clearly separated and costed independently.</w:t>
      </w:r>
    </w:p>
    <w:p w:rsidRPr="00B96702" w:rsidR="00A84D89" w:rsidP="00A84D89" w:rsidRDefault="00A84D89" w14:paraId="06F56ADA" w14:textId="77777777">
      <w:r>
        <w:t>Please note that separate invoices will be required for each area.</w:t>
      </w:r>
    </w:p>
    <w:p w:rsidR="00B96702" w:rsidP="00B96702" w:rsidRDefault="00B96702" w14:paraId="1F498CA1" w14:textId="21947F92">
      <w:pPr>
        <w:rPr>
          <w:b/>
          <w:bCs/>
          <w:u w:val="single"/>
        </w:rPr>
      </w:pPr>
      <w:r w:rsidRPr="00B96702">
        <w:rPr>
          <w:b/>
          <w:bCs/>
          <w:u w:val="single"/>
        </w:rPr>
        <w:t>Country Park</w:t>
      </w:r>
    </w:p>
    <w:p w:rsidRPr="00452177" w:rsidR="000C718E" w:rsidP="000C718E" w:rsidRDefault="000C718E" w14:paraId="5CDA3313" w14:textId="77777777">
      <w:r w:rsidRPr="00452177">
        <w:t>Ideas generated from The Village Survey (2021) and the Neighbourhood plan (2025):</w:t>
      </w:r>
    </w:p>
    <w:p w:rsidRPr="00B96702" w:rsidR="00B96702" w:rsidP="00436081" w:rsidRDefault="00B96702" w14:paraId="63A4C577" w14:textId="77777777">
      <w:pPr>
        <w:pStyle w:val="ListParagraph"/>
        <w:numPr>
          <w:ilvl w:val="0"/>
          <w:numId w:val="11"/>
        </w:numPr>
      </w:pPr>
      <w:r w:rsidRPr="00B96702">
        <w:t>Informal, nature-led landscape</w:t>
      </w:r>
    </w:p>
    <w:p w:rsidRPr="00B96702" w:rsidR="00B96702" w:rsidP="00436081" w:rsidRDefault="00B96702" w14:paraId="43386349" w14:textId="77777777">
      <w:pPr>
        <w:pStyle w:val="ListParagraph"/>
        <w:numPr>
          <w:ilvl w:val="0"/>
          <w:numId w:val="11"/>
        </w:numPr>
      </w:pPr>
      <w:r w:rsidRPr="00B96702">
        <w:t>Safe walking routes linking Village Green, Brundall Meadows development, and village</w:t>
      </w:r>
    </w:p>
    <w:p w:rsidRPr="00B96702" w:rsidR="00B96702" w:rsidP="00436081" w:rsidRDefault="00B96702" w14:paraId="6545C76D" w14:textId="77777777">
      <w:pPr>
        <w:pStyle w:val="ListParagraph"/>
        <w:numPr>
          <w:ilvl w:val="0"/>
          <w:numId w:val="11"/>
        </w:numPr>
      </w:pPr>
      <w:r w:rsidRPr="00B96702">
        <w:t>Managed river access</w:t>
      </w:r>
    </w:p>
    <w:p w:rsidRPr="00B96702" w:rsidR="00B96702" w:rsidP="00436081" w:rsidRDefault="00B96702" w14:paraId="41008D9E" w14:textId="77777777">
      <w:pPr>
        <w:pStyle w:val="ListParagraph"/>
        <w:numPr>
          <w:ilvl w:val="0"/>
          <w:numId w:val="11"/>
        </w:numPr>
      </w:pPr>
      <w:r w:rsidRPr="00B96702">
        <w:t>Biodiversity enhancement and habitat creation</w:t>
      </w:r>
    </w:p>
    <w:p w:rsidRPr="00B96702" w:rsidR="00B96702" w:rsidP="00436081" w:rsidRDefault="00B96702" w14:paraId="4D45CB40" w14:textId="77777777">
      <w:pPr>
        <w:pStyle w:val="ListParagraph"/>
        <w:numPr>
          <w:ilvl w:val="0"/>
          <w:numId w:val="11"/>
        </w:numPr>
      </w:pPr>
      <w:r w:rsidRPr="00B96702">
        <w:t>Appropriate and sensitively integrated parking provision</w:t>
      </w:r>
    </w:p>
    <w:p w:rsidRPr="00B96702" w:rsidR="00B96702" w:rsidP="00B96702" w:rsidRDefault="00B96702" w14:paraId="099342D3" w14:textId="000A98D1">
      <w:r w:rsidRPr="00B96702">
        <w:rPr>
          <w:b/>
          <w:bCs/>
        </w:rPr>
        <w:t xml:space="preserve">Country Park </w:t>
      </w:r>
      <w:r w:rsidR="00AF4142">
        <w:rPr>
          <w:b/>
          <w:bCs/>
        </w:rPr>
        <w:t>b</w:t>
      </w:r>
      <w:r w:rsidRPr="00B96702">
        <w:rPr>
          <w:b/>
          <w:bCs/>
        </w:rPr>
        <w:t>udget:</w:t>
      </w:r>
    </w:p>
    <w:p w:rsidRPr="00A84D89" w:rsidR="00B30356" w:rsidP="00436081" w:rsidRDefault="00B96702" w14:paraId="2E0F7CE8" w14:textId="6149F821">
      <w:pPr>
        <w:pStyle w:val="ListParagraph"/>
        <w:numPr>
          <w:ilvl w:val="0"/>
          <w:numId w:val="12"/>
        </w:numPr>
      </w:pPr>
      <w:r w:rsidRPr="00A84D89">
        <w:t>Design: £31,000</w:t>
      </w:r>
      <w:r w:rsidRPr="00A84D89" w:rsidR="001A5010">
        <w:t xml:space="preserve"> </w:t>
      </w:r>
      <w:r w:rsidRPr="00A84D89" w:rsidR="00AC6F87">
        <w:t xml:space="preserve">(this commission – to include all surveys and any extra </w:t>
      </w:r>
      <w:r w:rsidRPr="00A84D89" w:rsidR="00593714">
        <w:br/>
      </w:r>
      <w:r w:rsidRPr="00A84D89" w:rsidR="00AC6F87">
        <w:t>services required)</w:t>
      </w:r>
    </w:p>
    <w:p w:rsidRPr="00A84D89" w:rsidR="00593714" w:rsidP="00436081" w:rsidRDefault="00B96702" w14:paraId="1F580681" w14:textId="1007A97C">
      <w:pPr>
        <w:pStyle w:val="ListParagraph"/>
        <w:numPr>
          <w:ilvl w:val="0"/>
          <w:numId w:val="12"/>
        </w:numPr>
      </w:pPr>
      <w:r w:rsidRPr="00A84D89">
        <w:t>Implementation: £310,000</w:t>
      </w:r>
      <w:r w:rsidRPr="00A84D89" w:rsidR="001A5010">
        <w:t xml:space="preserve"> (future commission)</w:t>
      </w:r>
    </w:p>
    <w:p w:rsidR="009B7D92" w:rsidP="009B7D92" w:rsidRDefault="009B7D92" w14:paraId="0CC3C3FC" w14:textId="4994CBCC">
      <w:pPr>
        <w:rPr>
          <w:b/>
          <w:bCs/>
        </w:rPr>
      </w:pPr>
      <w:r>
        <w:rPr>
          <w:b/>
          <w:bCs/>
        </w:rPr>
        <w:t>Country Park timescales:</w:t>
      </w:r>
    </w:p>
    <w:p w:rsidR="00256E43" w:rsidP="009B7D92" w:rsidRDefault="009B7D92" w14:paraId="5875F1FF" w14:textId="563378CA">
      <w:r>
        <w:t xml:space="preserve">The S106 agreement has fixed trigger points for the design funds, land transfer, and implementation phases.  These are based on occupancy of open market dwellings (OMD) </w:t>
      </w:r>
      <w:r w:rsidR="008F5811">
        <w:br/>
      </w:r>
      <w:r>
        <w:t>and are therefore subject to market conditions.</w:t>
      </w:r>
    </w:p>
    <w:p w:rsidR="009B7D92" w:rsidP="00436081" w:rsidRDefault="009B7D92" w14:paraId="04D1C12E" w14:textId="61D3E13D">
      <w:pPr>
        <w:pStyle w:val="ListParagraph"/>
        <w:numPr>
          <w:ilvl w:val="0"/>
          <w:numId w:val="22"/>
        </w:numPr>
      </w:pPr>
      <w:r>
        <w:t>Design funds – occupation of the 10</w:t>
      </w:r>
      <w:r w:rsidRPr="00961D84">
        <w:rPr>
          <w:vertAlign w:val="superscript"/>
        </w:rPr>
        <w:t>th</w:t>
      </w:r>
      <w:r>
        <w:t xml:space="preserve"> OMD – </w:t>
      </w:r>
      <w:r w:rsidR="00EB5D68">
        <w:t>estimated</w:t>
      </w:r>
      <w:r>
        <w:t xml:space="preserve"> </w:t>
      </w:r>
      <w:r w:rsidR="00023428">
        <w:t>June</w:t>
      </w:r>
      <w:r>
        <w:t>/</w:t>
      </w:r>
      <w:r w:rsidR="00023428">
        <w:t>Jul</w:t>
      </w:r>
      <w:r>
        <w:t>y 2026</w:t>
      </w:r>
    </w:p>
    <w:p w:rsidR="009B7D92" w:rsidP="00436081" w:rsidRDefault="009B7D92" w14:paraId="7DECC6DE" w14:textId="52E27E59">
      <w:pPr>
        <w:pStyle w:val="ListParagraph"/>
        <w:numPr>
          <w:ilvl w:val="0"/>
          <w:numId w:val="22"/>
        </w:numPr>
      </w:pPr>
      <w:r>
        <w:t xml:space="preserve">Implementation funds and land transfer – occupation of the </w:t>
      </w:r>
      <w:r w:rsidR="00023428">
        <w:t>6</w:t>
      </w:r>
      <w:r>
        <w:t>9</w:t>
      </w:r>
      <w:r w:rsidRPr="00961D84">
        <w:rPr>
          <w:vertAlign w:val="superscript"/>
        </w:rPr>
        <w:t>th</w:t>
      </w:r>
      <w:r>
        <w:t xml:space="preserve"> OMD – </w:t>
      </w:r>
      <w:r w:rsidR="00EB5D68">
        <w:t>estimated</w:t>
      </w:r>
      <w:r>
        <w:t xml:space="preserve"> </w:t>
      </w:r>
      <w:r w:rsidR="00023428">
        <w:t>August/September</w:t>
      </w:r>
      <w:r>
        <w:t xml:space="preserve"> 2027</w:t>
      </w:r>
    </w:p>
    <w:p w:rsidR="009B7D92" w:rsidP="00436081" w:rsidRDefault="009B7D92" w14:paraId="7F962596" w14:textId="0F88998F">
      <w:pPr>
        <w:pStyle w:val="ListParagraph"/>
        <w:numPr>
          <w:ilvl w:val="0"/>
          <w:numId w:val="22"/>
        </w:numPr>
      </w:pPr>
      <w:r>
        <w:t>Maintenance funds, and when the Village Green must be completed by – 95</w:t>
      </w:r>
      <w:r w:rsidRPr="00951726">
        <w:rPr>
          <w:vertAlign w:val="superscript"/>
        </w:rPr>
        <w:t>th</w:t>
      </w:r>
      <w:r>
        <w:t xml:space="preserve"> OMD – </w:t>
      </w:r>
      <w:r w:rsidR="00EB5D68">
        <w:t>estimated</w:t>
      </w:r>
      <w:r>
        <w:t xml:space="preserve"> April/May 2028</w:t>
      </w:r>
    </w:p>
    <w:p w:rsidR="15391D81" w:rsidRDefault="15391D81" w14:paraId="6ABBB275" w14:textId="5CDE3952">
      <w:r>
        <w:t xml:space="preserve">There is no flexibility for these trigger points and therefore the Design must show that the Country Park is deliverable within this timescale. </w:t>
      </w:r>
    </w:p>
    <w:p w:rsidR="15391D81" w:rsidRDefault="15391D81" w14:paraId="4DF9A46F" w14:textId="36CFB125">
      <w:r>
        <w:t>The design should also include options for expediting if the program should need to go faster e.g how can we reduce the timeline if needed.</w:t>
      </w:r>
    </w:p>
    <w:p w:rsidR="00B96702" w:rsidP="00B96702" w:rsidRDefault="5BC2EABE" w14:paraId="731A76D0" w14:textId="0AEBBFD5">
      <w:r>
        <w:t>Tenderers should demonstrate how future construction remains deliverable within these implementation budgets. However, the Council welcomes the submission of optional ‘add-ons’ for if additional funding becomes available, although these must be clearly separated and costed independently.</w:t>
      </w:r>
    </w:p>
    <w:p w:rsidRPr="00CC63A1" w:rsidR="007D396D" w:rsidP="00B96702" w:rsidRDefault="003879F9" w14:paraId="4D4827FA" w14:textId="7C798B77">
      <w:r>
        <w:t>Please note that separate invoices will be required for each area.</w:t>
      </w:r>
      <w:r w:rsidR="00CC63A1">
        <w:br/>
      </w:r>
    </w:p>
    <w:p w:rsidRPr="00974F3B" w:rsidR="00B96702" w:rsidP="000C718E" w:rsidRDefault="00B96702" w14:paraId="7AB61EF2" w14:textId="5439024B">
      <w:pPr>
        <w:pStyle w:val="Heading3"/>
        <w:rPr>
          <w:b/>
          <w:bCs/>
        </w:rPr>
      </w:pPr>
      <w:r w:rsidRPr="00974F3B">
        <w:rPr>
          <w:b/>
          <w:bCs/>
        </w:rPr>
        <w:t>3.</w:t>
      </w:r>
      <w:r w:rsidRPr="00974F3B" w:rsidR="00FA557A">
        <w:rPr>
          <w:b/>
          <w:bCs/>
        </w:rPr>
        <w:t>6</w:t>
      </w:r>
      <w:r w:rsidRPr="00974F3B">
        <w:rPr>
          <w:b/>
          <w:bCs/>
        </w:rPr>
        <w:t xml:space="preserve"> Project </w:t>
      </w:r>
      <w:r w:rsidRPr="00974F3B" w:rsidR="00AF4142">
        <w:rPr>
          <w:b/>
          <w:bCs/>
        </w:rPr>
        <w:t>r</w:t>
      </w:r>
      <w:r w:rsidRPr="00974F3B">
        <w:rPr>
          <w:b/>
          <w:bCs/>
        </w:rPr>
        <w:t>equirements</w:t>
      </w:r>
    </w:p>
    <w:p w:rsidRPr="00C1102F" w:rsidR="00B96702" w:rsidP="00436081" w:rsidRDefault="00B96702" w14:paraId="37CE210D" w14:textId="7A4DDF7D">
      <w:pPr>
        <w:pStyle w:val="ListParagraph"/>
        <w:numPr>
          <w:ilvl w:val="2"/>
          <w:numId w:val="24"/>
        </w:numPr>
        <w:rPr>
          <w:b/>
          <w:bCs/>
        </w:rPr>
      </w:pPr>
      <w:r w:rsidRPr="00C1102F">
        <w:rPr>
          <w:b/>
          <w:bCs/>
        </w:rPr>
        <w:t>Consultation</w:t>
      </w:r>
    </w:p>
    <w:p w:rsidRPr="00CC63A1" w:rsidR="007B52A5" w:rsidP="00B96702" w:rsidRDefault="15391D81" w14:paraId="794ABEA8" w14:textId="1CC508AE">
      <w:r>
        <w:t>The Council will complete a consultation with residents with a draft plan. Attendance by representatives will be required.</w:t>
      </w:r>
      <w:r w:rsidR="00C1102F">
        <w:br/>
      </w:r>
    </w:p>
    <w:p w:rsidRPr="00B96702" w:rsidR="00B96702" w:rsidP="00B96702" w:rsidRDefault="00B96702" w14:paraId="5E03DD9E" w14:textId="660C19E8">
      <w:pPr>
        <w:rPr>
          <w:b/>
          <w:bCs/>
        </w:rPr>
      </w:pPr>
      <w:r w:rsidRPr="00B96702">
        <w:rPr>
          <w:b/>
          <w:bCs/>
        </w:rPr>
        <w:t>3.</w:t>
      </w:r>
      <w:r w:rsidR="008D0FF9">
        <w:rPr>
          <w:b/>
          <w:bCs/>
        </w:rPr>
        <w:t>6</w:t>
      </w:r>
      <w:r w:rsidRPr="00B96702">
        <w:rPr>
          <w:b/>
          <w:bCs/>
        </w:rPr>
        <w:t>.2 Design Standards</w:t>
      </w:r>
    </w:p>
    <w:p w:rsidRPr="00B96702" w:rsidR="00B96702" w:rsidP="00B96702" w:rsidRDefault="00B96702" w14:paraId="5559D8B4" w14:textId="1D5A9E53">
      <w:r w:rsidRPr="00B96702">
        <w:t xml:space="preserve">All design work </w:t>
      </w:r>
      <w:r w:rsidR="00AF4142">
        <w:t>should</w:t>
      </w:r>
      <w:r w:rsidRPr="00B96702">
        <w:t xml:space="preserve"> comply with relevant British and European Standards, including but not limited to:</w:t>
      </w:r>
    </w:p>
    <w:p w:rsidRPr="00B96702" w:rsidR="00B96702" w:rsidP="00436081" w:rsidRDefault="00B96702" w14:paraId="72DB5737" w14:textId="59532C9F">
      <w:pPr>
        <w:pStyle w:val="ListParagraph"/>
        <w:numPr>
          <w:ilvl w:val="0"/>
          <w:numId w:val="13"/>
        </w:numPr>
      </w:pPr>
      <w:r w:rsidRPr="00AF4142">
        <w:rPr>
          <w:b/>
          <w:bCs/>
        </w:rPr>
        <w:t>BS EN 1176 / 1177</w:t>
      </w:r>
      <w:r w:rsidRPr="00B96702">
        <w:t xml:space="preserve"> </w:t>
      </w:r>
      <w:r w:rsidR="00EC24C8">
        <w:t>-</w:t>
      </w:r>
      <w:r w:rsidRPr="00B96702">
        <w:t xml:space="preserve"> Play equipment and surfacing</w:t>
      </w:r>
    </w:p>
    <w:p w:rsidRPr="00B96702" w:rsidR="00B96702" w:rsidP="00436081" w:rsidRDefault="00B96702" w14:paraId="63ADD369" w14:textId="4AF91C0F">
      <w:pPr>
        <w:pStyle w:val="ListParagraph"/>
        <w:numPr>
          <w:ilvl w:val="0"/>
          <w:numId w:val="13"/>
        </w:numPr>
      </w:pPr>
      <w:r w:rsidRPr="00AF4142">
        <w:rPr>
          <w:b/>
          <w:bCs/>
        </w:rPr>
        <w:t>BS 5837</w:t>
      </w:r>
      <w:r w:rsidRPr="00B96702">
        <w:t xml:space="preserve"> </w:t>
      </w:r>
      <w:r w:rsidR="00EC24C8">
        <w:t>-</w:t>
      </w:r>
      <w:r w:rsidRPr="00B96702">
        <w:t xml:space="preserve"> Trees and landscape protection</w:t>
      </w:r>
    </w:p>
    <w:p w:rsidRPr="00B96702" w:rsidR="00B96702" w:rsidP="003F0BFB" w:rsidRDefault="00B96702" w14:paraId="1E945BDB" w14:textId="77777777">
      <w:pPr>
        <w:pStyle w:val="ListParagraph"/>
        <w:numPr>
          <w:ilvl w:val="0"/>
          <w:numId w:val="13"/>
        </w:numPr>
        <w:ind w:left="1077" w:hanging="357"/>
      </w:pPr>
      <w:r w:rsidRPr="00B96702">
        <w:t>Relevant highway and drainage standards</w:t>
      </w:r>
    </w:p>
    <w:p w:rsidRPr="00B96702" w:rsidR="00B96702" w:rsidP="00436081" w:rsidRDefault="00B96702" w14:paraId="3C94ABF0" w14:textId="77777777">
      <w:pPr>
        <w:pStyle w:val="ListParagraph"/>
        <w:numPr>
          <w:ilvl w:val="0"/>
          <w:numId w:val="13"/>
        </w:numPr>
      </w:pPr>
      <w:r w:rsidRPr="00B96702">
        <w:t>Accessibility and Equality Act requirements</w:t>
      </w:r>
    </w:p>
    <w:p w:rsidR="00F6336D" w:rsidP="00B96702" w:rsidRDefault="00B96702" w14:paraId="104D505E" w14:textId="5494D4AA">
      <w:r w:rsidRPr="00B96702">
        <w:t xml:space="preserve">Designs </w:t>
      </w:r>
      <w:r w:rsidR="00AF4142">
        <w:t>should</w:t>
      </w:r>
      <w:r w:rsidRPr="00B96702">
        <w:t xml:space="preserve"> prioritise durability, inclusivity, accessibility, safety, and minimal maintenance.</w:t>
      </w:r>
      <w:r w:rsidR="00CC63A1">
        <w:br/>
      </w:r>
    </w:p>
    <w:p w:rsidR="006332B1" w:rsidP="00B96702" w:rsidRDefault="006332B1" w14:paraId="0172D5B8" w14:textId="77777777"/>
    <w:p w:rsidRPr="00CC63A1" w:rsidR="006332B1" w:rsidP="00B96702" w:rsidRDefault="006332B1" w14:paraId="4AFE4A24" w14:textId="77777777"/>
    <w:p w:rsidRPr="00974F3B" w:rsidR="00B96702" w:rsidP="00974F3B" w:rsidRDefault="00B96702" w14:paraId="243E1876" w14:textId="7A9A6623">
      <w:pPr>
        <w:pStyle w:val="Heading3"/>
        <w:rPr>
          <w:b/>
          <w:bCs/>
          <w:color w:val="auto"/>
          <w:sz w:val="24"/>
          <w:szCs w:val="24"/>
        </w:rPr>
      </w:pPr>
      <w:r w:rsidRPr="00974F3B">
        <w:rPr>
          <w:b/>
          <w:bCs/>
          <w:color w:val="auto"/>
          <w:sz w:val="24"/>
          <w:szCs w:val="24"/>
        </w:rPr>
        <w:t>3.</w:t>
      </w:r>
      <w:r w:rsidRPr="00974F3B" w:rsidR="00F6336D">
        <w:rPr>
          <w:b/>
          <w:bCs/>
          <w:color w:val="auto"/>
          <w:sz w:val="24"/>
          <w:szCs w:val="24"/>
        </w:rPr>
        <w:t>7</w:t>
      </w:r>
      <w:r w:rsidRPr="00974F3B">
        <w:rPr>
          <w:b/>
          <w:bCs/>
          <w:color w:val="auto"/>
          <w:sz w:val="24"/>
          <w:szCs w:val="24"/>
        </w:rPr>
        <w:t xml:space="preserve"> Deliverables</w:t>
      </w:r>
    </w:p>
    <w:p w:rsidRPr="00B96702" w:rsidR="00B96702" w:rsidP="00B96702" w:rsidRDefault="00B96702" w14:paraId="44971269" w14:textId="79FFF52F">
      <w:r w:rsidRPr="007B52A5">
        <w:t xml:space="preserve">Tenderers </w:t>
      </w:r>
      <w:r w:rsidRPr="007B52A5" w:rsidR="00AF4142">
        <w:t>should</w:t>
      </w:r>
      <w:r w:rsidRPr="007B52A5">
        <w:t xml:space="preserve"> provide a clear list of deliverables for each design stage, </w:t>
      </w:r>
      <w:r w:rsidRPr="007B52A5" w:rsidR="00F74C7C">
        <w:t>which clearly set out key stages</w:t>
      </w:r>
      <w:r w:rsidRPr="007B52A5" w:rsidR="0006150B">
        <w:t xml:space="preserve"> w</w:t>
      </w:r>
      <w:r w:rsidR="00CC63A1">
        <w:t>i</w:t>
      </w:r>
      <w:r w:rsidRPr="007B52A5" w:rsidR="0006150B">
        <w:t>th dates.</w:t>
      </w:r>
      <w:r w:rsidR="00CC63A1">
        <w:br/>
      </w:r>
    </w:p>
    <w:p w:rsidRPr="00974F3B" w:rsidR="00B96702" w:rsidP="00974F3B" w:rsidRDefault="00B96702" w14:paraId="72AA265A" w14:textId="7A95A925">
      <w:pPr>
        <w:pStyle w:val="Heading3"/>
        <w:rPr>
          <w:b/>
          <w:bCs/>
          <w:color w:val="auto"/>
          <w:sz w:val="24"/>
          <w:szCs w:val="24"/>
        </w:rPr>
      </w:pPr>
      <w:r w:rsidRPr="00974F3B">
        <w:rPr>
          <w:b/>
          <w:bCs/>
          <w:color w:val="auto"/>
          <w:sz w:val="24"/>
          <w:szCs w:val="24"/>
        </w:rPr>
        <w:t>3.</w:t>
      </w:r>
      <w:r w:rsidRPr="00974F3B" w:rsidR="00F21B75">
        <w:rPr>
          <w:b/>
          <w:bCs/>
          <w:color w:val="auto"/>
          <w:sz w:val="24"/>
          <w:szCs w:val="24"/>
        </w:rPr>
        <w:t>8</w:t>
      </w:r>
      <w:r w:rsidRPr="00974F3B">
        <w:rPr>
          <w:b/>
          <w:bCs/>
          <w:color w:val="auto"/>
          <w:sz w:val="24"/>
          <w:szCs w:val="24"/>
        </w:rPr>
        <w:t xml:space="preserve"> Budget and </w:t>
      </w:r>
      <w:r w:rsidRPr="00974F3B" w:rsidR="00AF4142">
        <w:rPr>
          <w:b/>
          <w:bCs/>
          <w:color w:val="auto"/>
          <w:sz w:val="24"/>
          <w:szCs w:val="24"/>
        </w:rPr>
        <w:t>c</w:t>
      </w:r>
      <w:r w:rsidRPr="00974F3B">
        <w:rPr>
          <w:b/>
          <w:bCs/>
          <w:color w:val="auto"/>
          <w:sz w:val="24"/>
          <w:szCs w:val="24"/>
        </w:rPr>
        <w:t xml:space="preserve">ost </w:t>
      </w:r>
      <w:r w:rsidRPr="00974F3B" w:rsidR="00AF4142">
        <w:rPr>
          <w:b/>
          <w:bCs/>
          <w:color w:val="auto"/>
          <w:sz w:val="24"/>
          <w:szCs w:val="24"/>
        </w:rPr>
        <w:t>ma</w:t>
      </w:r>
      <w:r w:rsidRPr="00974F3B">
        <w:rPr>
          <w:b/>
          <w:bCs/>
          <w:color w:val="auto"/>
          <w:sz w:val="24"/>
          <w:szCs w:val="24"/>
        </w:rPr>
        <w:t>nagement</w:t>
      </w:r>
    </w:p>
    <w:p w:rsidRPr="00B96702" w:rsidR="00B96702" w:rsidP="00B96702" w:rsidRDefault="00B96702" w14:paraId="048E2D3B" w14:textId="164061AF">
      <w:r w:rsidRPr="00B96702">
        <w:t xml:space="preserve">Tenderers </w:t>
      </w:r>
      <w:r w:rsidR="00AF4142">
        <w:t>should</w:t>
      </w:r>
      <w:r w:rsidRPr="00B96702">
        <w:t xml:space="preserve"> demonstrate:</w:t>
      </w:r>
    </w:p>
    <w:p w:rsidR="00E4539A" w:rsidP="00436081" w:rsidRDefault="00B96702" w14:paraId="5680B0A5" w14:textId="77777777">
      <w:pPr>
        <w:pStyle w:val="ListParagraph"/>
        <w:numPr>
          <w:ilvl w:val="0"/>
          <w:numId w:val="14"/>
        </w:numPr>
      </w:pPr>
      <w:r w:rsidRPr="00B96702">
        <w:t>Clear understanding of fixed S106 design budgets</w:t>
      </w:r>
      <w:r w:rsidR="00E4539A">
        <w:t>.</w:t>
      </w:r>
    </w:p>
    <w:p w:rsidRPr="007B52A5" w:rsidR="00B96702" w:rsidP="00436081" w:rsidRDefault="00E4539A" w14:paraId="5D69DE83" w14:textId="605275DE">
      <w:pPr>
        <w:pStyle w:val="ListParagraph"/>
        <w:numPr>
          <w:ilvl w:val="0"/>
          <w:numId w:val="14"/>
        </w:numPr>
      </w:pPr>
      <w:r w:rsidRPr="007B52A5">
        <w:t>Demonstration of anticipated expenditure within the implementation budget, showing realistic allocation of funds across key project elements.</w:t>
      </w:r>
    </w:p>
    <w:p w:rsidRPr="007B52A5" w:rsidR="00B96702" w:rsidP="00436081" w:rsidRDefault="00B96702" w14:paraId="418A3CA1" w14:textId="1D2F92B7">
      <w:pPr>
        <w:pStyle w:val="ListParagraph"/>
        <w:numPr>
          <w:ilvl w:val="0"/>
          <w:numId w:val="14"/>
        </w:numPr>
      </w:pPr>
      <w:r w:rsidRPr="007B52A5">
        <w:t>Embedded cost planning throughout design</w:t>
      </w:r>
      <w:r w:rsidRPr="007B52A5" w:rsidR="00E4539A">
        <w:t xml:space="preserve"> (to ensure all services are included)</w:t>
      </w:r>
    </w:p>
    <w:p w:rsidRPr="00B96702" w:rsidR="00B96702" w:rsidP="00436081" w:rsidRDefault="00B96702" w14:paraId="6F44BBAF" w14:textId="77777777">
      <w:pPr>
        <w:pStyle w:val="ListParagraph"/>
        <w:numPr>
          <w:ilvl w:val="0"/>
          <w:numId w:val="14"/>
        </w:numPr>
      </w:pPr>
      <w:r w:rsidRPr="00B96702">
        <w:t>Scope control to ensure deliverability within implementation budgets</w:t>
      </w:r>
    </w:p>
    <w:p w:rsidRPr="00B96702" w:rsidR="00B96702" w:rsidP="00436081" w:rsidRDefault="00B96702" w14:paraId="3AE1288D" w14:textId="77777777">
      <w:pPr>
        <w:pStyle w:val="ListParagraph"/>
        <w:numPr>
          <w:ilvl w:val="0"/>
          <w:numId w:val="14"/>
        </w:numPr>
      </w:pPr>
      <w:r w:rsidRPr="00B96702">
        <w:t>Approach to value engineering</w:t>
      </w:r>
    </w:p>
    <w:p w:rsidR="00B96702" w:rsidP="00B96702" w:rsidRDefault="00B96702" w14:paraId="6ADD8C5A" w14:textId="74CA69EC">
      <w:r w:rsidRPr="00B96702">
        <w:rPr>
          <w:b/>
          <w:bCs/>
        </w:rPr>
        <w:t>Fee breakdown:</w:t>
      </w:r>
      <w:r w:rsidRPr="00B96702">
        <w:t xml:space="preserve"> A detailed fee submission is required. Optional enhancements/add-ons</w:t>
      </w:r>
      <w:r w:rsidR="006368AC">
        <w:t>, should further funding be available,</w:t>
      </w:r>
      <w:r w:rsidRPr="00B96702">
        <w:t xml:space="preserve"> must be clearly separated and costed independently.</w:t>
      </w:r>
      <w:r w:rsidR="004E6672">
        <w:t xml:space="preserve"> </w:t>
      </w:r>
    </w:p>
    <w:p w:rsidRPr="00B96702" w:rsidR="00B96702" w:rsidP="00B96702" w:rsidRDefault="004E6672" w14:paraId="505E3E73" w14:textId="206225DD">
      <w:r w:rsidRPr="005F45A7">
        <w:rPr>
          <w:b/>
          <w:bCs/>
        </w:rPr>
        <w:t>Payment terms:</w:t>
      </w:r>
      <w:r w:rsidRPr="005F45A7">
        <w:t xml:space="preserve"> </w:t>
      </w:r>
      <w:r w:rsidRPr="005F45A7" w:rsidR="00F21B75">
        <w:t>To be agreed by a formal contract.</w:t>
      </w:r>
      <w:r w:rsidR="005A7096">
        <w:t xml:space="preserve"> Payment terms 30 days</w:t>
      </w:r>
      <w:r w:rsidR="005F45A7">
        <w:t xml:space="preserve"> </w:t>
      </w:r>
      <w:r w:rsidRPr="00B71167" w:rsidR="005F45A7">
        <w:t>trading</w:t>
      </w:r>
      <w:r w:rsidR="005F45A7">
        <w:t xml:space="preserve"> </w:t>
      </w:r>
      <w:r w:rsidR="007F2FF0">
        <w:t>under</w:t>
      </w:r>
      <w:r w:rsidR="005F45A7">
        <w:t xml:space="preserve"> </w:t>
      </w:r>
      <w:r w:rsidR="005F45A7">
        <w:br/>
      </w:r>
      <w:r w:rsidR="005F45A7">
        <w:t>Terms and Conditions attached.</w:t>
      </w:r>
      <w:r w:rsidR="00CC63A1">
        <w:br/>
      </w:r>
    </w:p>
    <w:p w:rsidRPr="00974F3B" w:rsidR="00B96702" w:rsidP="00974F3B" w:rsidRDefault="00B96702" w14:paraId="4A8E8F07" w14:textId="02D6BDA1">
      <w:pPr>
        <w:pStyle w:val="Heading3"/>
        <w:rPr>
          <w:b/>
          <w:bCs/>
          <w:color w:val="auto"/>
          <w:sz w:val="24"/>
          <w:szCs w:val="24"/>
        </w:rPr>
      </w:pPr>
      <w:r w:rsidRPr="00974F3B">
        <w:rPr>
          <w:b/>
          <w:bCs/>
          <w:color w:val="auto"/>
          <w:sz w:val="24"/>
          <w:szCs w:val="24"/>
        </w:rPr>
        <w:t>3.</w:t>
      </w:r>
      <w:r w:rsidRPr="00974F3B" w:rsidR="00F21B75">
        <w:rPr>
          <w:b/>
          <w:bCs/>
          <w:color w:val="auto"/>
          <w:sz w:val="24"/>
          <w:szCs w:val="24"/>
        </w:rPr>
        <w:t>9</w:t>
      </w:r>
      <w:r w:rsidRPr="00974F3B">
        <w:rPr>
          <w:b/>
          <w:bCs/>
          <w:color w:val="auto"/>
          <w:sz w:val="24"/>
          <w:szCs w:val="24"/>
        </w:rPr>
        <w:t xml:space="preserve"> Maintenance and </w:t>
      </w:r>
      <w:r w:rsidRPr="00974F3B" w:rsidR="00AF4142">
        <w:rPr>
          <w:b/>
          <w:bCs/>
          <w:color w:val="auto"/>
          <w:sz w:val="24"/>
          <w:szCs w:val="24"/>
        </w:rPr>
        <w:t>l</w:t>
      </w:r>
      <w:r w:rsidRPr="00974F3B">
        <w:rPr>
          <w:b/>
          <w:bCs/>
          <w:color w:val="auto"/>
          <w:sz w:val="24"/>
          <w:szCs w:val="24"/>
        </w:rPr>
        <w:t>ong-</w:t>
      </w:r>
      <w:r w:rsidRPr="00974F3B" w:rsidR="00AF4142">
        <w:rPr>
          <w:b/>
          <w:bCs/>
          <w:color w:val="auto"/>
          <w:sz w:val="24"/>
          <w:szCs w:val="24"/>
        </w:rPr>
        <w:t>t</w:t>
      </w:r>
      <w:r w:rsidRPr="00974F3B">
        <w:rPr>
          <w:b/>
          <w:bCs/>
          <w:color w:val="auto"/>
          <w:sz w:val="24"/>
          <w:szCs w:val="24"/>
        </w:rPr>
        <w:t xml:space="preserve">erm </w:t>
      </w:r>
      <w:r w:rsidRPr="00974F3B" w:rsidR="00AF4142">
        <w:rPr>
          <w:b/>
          <w:bCs/>
          <w:color w:val="auto"/>
          <w:sz w:val="24"/>
          <w:szCs w:val="24"/>
        </w:rPr>
        <w:t>s</w:t>
      </w:r>
      <w:r w:rsidRPr="00974F3B">
        <w:rPr>
          <w:b/>
          <w:bCs/>
          <w:color w:val="auto"/>
          <w:sz w:val="24"/>
          <w:szCs w:val="24"/>
        </w:rPr>
        <w:t>tewardship</w:t>
      </w:r>
    </w:p>
    <w:p w:rsidRPr="00B96702" w:rsidR="00B96702" w:rsidP="00B96702" w:rsidRDefault="00B96702" w14:paraId="5A11E3CC" w14:textId="77CC642A">
      <w:r w:rsidRPr="00B96702">
        <w:t xml:space="preserve">Tenderers </w:t>
      </w:r>
      <w:r w:rsidR="00AF4142">
        <w:t>should</w:t>
      </w:r>
      <w:r w:rsidRPr="00B96702">
        <w:t xml:space="preserve"> demonstrate how proposals:</w:t>
      </w:r>
    </w:p>
    <w:p w:rsidRPr="00B96702" w:rsidR="00B96702" w:rsidP="00436081" w:rsidRDefault="00B96702" w14:paraId="7B5CE44B" w14:textId="77777777">
      <w:pPr>
        <w:pStyle w:val="ListParagraph"/>
        <w:numPr>
          <w:ilvl w:val="0"/>
          <w:numId w:val="15"/>
        </w:numPr>
      </w:pPr>
      <w:r w:rsidRPr="00B96702">
        <w:t>Minimise long-term maintenance burdens</w:t>
      </w:r>
    </w:p>
    <w:p w:rsidRPr="00B96702" w:rsidR="00B96702" w:rsidP="00436081" w:rsidRDefault="00B96702" w14:paraId="35AF139F" w14:textId="77777777">
      <w:pPr>
        <w:pStyle w:val="ListParagraph"/>
        <w:numPr>
          <w:ilvl w:val="0"/>
          <w:numId w:val="15"/>
        </w:numPr>
      </w:pPr>
      <w:r w:rsidRPr="00B96702">
        <w:t>Use robust, durable materials</w:t>
      </w:r>
    </w:p>
    <w:p w:rsidRPr="00B96702" w:rsidR="00B96702" w:rsidP="00436081" w:rsidRDefault="00B96702" w14:paraId="189096B4" w14:textId="77777777">
      <w:pPr>
        <w:pStyle w:val="ListParagraph"/>
        <w:numPr>
          <w:ilvl w:val="0"/>
          <w:numId w:val="15"/>
        </w:numPr>
      </w:pPr>
      <w:r w:rsidRPr="00B96702">
        <w:t>Ensure sustainable biodiversity gains</w:t>
      </w:r>
    </w:p>
    <w:p w:rsidRPr="00CC63A1" w:rsidR="001D1192" w:rsidP="00436081" w:rsidRDefault="00B96702" w14:paraId="5FE991F4" w14:textId="24FD4A1E">
      <w:pPr>
        <w:pStyle w:val="ListParagraph"/>
        <w:numPr>
          <w:ilvl w:val="0"/>
          <w:numId w:val="15"/>
        </w:numPr>
      </w:pPr>
      <w:r w:rsidRPr="00B96702">
        <w:t>Align with Parish Council management capacity</w:t>
      </w:r>
      <w:r w:rsidR="00256E43">
        <w:br/>
      </w:r>
    </w:p>
    <w:p w:rsidRPr="00974F3B" w:rsidR="00B96702" w:rsidP="00974F3B" w:rsidRDefault="00B96702" w14:paraId="545F385C" w14:textId="1E912199">
      <w:pPr>
        <w:pStyle w:val="Heading3"/>
        <w:rPr>
          <w:b/>
          <w:bCs/>
          <w:color w:val="auto"/>
          <w:sz w:val="24"/>
          <w:szCs w:val="24"/>
        </w:rPr>
      </w:pPr>
      <w:r w:rsidRPr="00974F3B">
        <w:rPr>
          <w:b/>
          <w:bCs/>
          <w:color w:val="auto"/>
          <w:sz w:val="24"/>
          <w:szCs w:val="24"/>
        </w:rPr>
        <w:t>3.</w:t>
      </w:r>
      <w:r w:rsidRPr="00974F3B" w:rsidR="00F21B75">
        <w:rPr>
          <w:b/>
          <w:bCs/>
          <w:color w:val="auto"/>
          <w:sz w:val="24"/>
          <w:szCs w:val="24"/>
        </w:rPr>
        <w:t>10</w:t>
      </w:r>
      <w:r w:rsidRPr="00974F3B">
        <w:rPr>
          <w:b/>
          <w:bCs/>
          <w:color w:val="auto"/>
          <w:sz w:val="24"/>
          <w:szCs w:val="24"/>
        </w:rPr>
        <w:t xml:space="preserve"> Risk Management</w:t>
      </w:r>
    </w:p>
    <w:p w:rsidRPr="00B96702" w:rsidR="00B96702" w:rsidP="00B96702" w:rsidRDefault="00B96702" w14:paraId="640204A0" w14:textId="10E5BBFC">
      <w:r w:rsidRPr="00B96702">
        <w:t xml:space="preserve">Tenderers </w:t>
      </w:r>
      <w:r w:rsidRPr="00AF4142" w:rsidR="00AF4142">
        <w:t>should</w:t>
      </w:r>
      <w:r w:rsidRPr="00B96702">
        <w:t xml:space="preserve"> submit a preliminary risk register addressing:</w:t>
      </w:r>
    </w:p>
    <w:p w:rsidRPr="00B96702" w:rsidR="00B96702" w:rsidP="00436081" w:rsidRDefault="00B96702" w14:paraId="3C785AD9" w14:textId="77777777">
      <w:pPr>
        <w:pStyle w:val="ListParagraph"/>
        <w:numPr>
          <w:ilvl w:val="0"/>
          <w:numId w:val="16"/>
        </w:numPr>
      </w:pPr>
      <w:r w:rsidRPr="00B96702">
        <w:t>Budget alignment</w:t>
      </w:r>
    </w:p>
    <w:p w:rsidRPr="00B96702" w:rsidR="00B96702" w:rsidP="00436081" w:rsidRDefault="00B96702" w14:paraId="7041FFCF" w14:textId="77777777">
      <w:pPr>
        <w:pStyle w:val="ListParagraph"/>
        <w:numPr>
          <w:ilvl w:val="0"/>
          <w:numId w:val="16"/>
        </w:numPr>
      </w:pPr>
      <w:r w:rsidRPr="00B96702">
        <w:t>Ecological protection</w:t>
      </w:r>
    </w:p>
    <w:p w:rsidRPr="00B96702" w:rsidR="00B96702" w:rsidP="00436081" w:rsidRDefault="00B96702" w14:paraId="2EFFA542" w14:textId="77777777">
      <w:pPr>
        <w:pStyle w:val="ListParagraph"/>
        <w:numPr>
          <w:ilvl w:val="0"/>
          <w:numId w:val="16"/>
        </w:numPr>
      </w:pPr>
      <w:r w:rsidRPr="00B96702">
        <w:t>Programme risks</w:t>
      </w:r>
    </w:p>
    <w:p w:rsidRPr="00B96702" w:rsidR="00B96702" w:rsidP="00436081" w:rsidRDefault="00B96702" w14:paraId="20738E99" w14:textId="77777777">
      <w:pPr>
        <w:pStyle w:val="ListParagraph"/>
        <w:numPr>
          <w:ilvl w:val="0"/>
          <w:numId w:val="16"/>
        </w:numPr>
      </w:pPr>
      <w:r w:rsidRPr="00B96702">
        <w:t>Long-term maintenance implications</w:t>
      </w:r>
    </w:p>
    <w:p w:rsidR="00B96702" w:rsidP="00436081" w:rsidRDefault="00B96702" w14:paraId="0C325136" w14:textId="77777777">
      <w:pPr>
        <w:pStyle w:val="ListParagraph"/>
        <w:numPr>
          <w:ilvl w:val="0"/>
          <w:numId w:val="16"/>
        </w:numPr>
      </w:pPr>
      <w:r w:rsidRPr="00B96702">
        <w:t>Future adaptability</w:t>
      </w:r>
    </w:p>
    <w:p w:rsidRPr="00B96702" w:rsidR="00866BD5" w:rsidP="00436081" w:rsidRDefault="00866BD5" w14:paraId="43674C49" w14:textId="0462966D">
      <w:pPr>
        <w:pStyle w:val="ListParagraph"/>
        <w:numPr>
          <w:ilvl w:val="0"/>
          <w:numId w:val="16"/>
        </w:numPr>
      </w:pPr>
      <w:r>
        <w:t>Construction risk, e.g ground type, weather, river etc time of year. Design should take into account when this is likely to be implemented.</w:t>
      </w:r>
    </w:p>
    <w:p w:rsidRPr="00B96702" w:rsidR="00B71167" w:rsidP="5BC2EABE" w:rsidRDefault="00B71167" w14:paraId="02DB9D82" w14:textId="36857FD2">
      <w:pPr>
        <w:ind w:left="360"/>
      </w:pPr>
    </w:p>
    <w:p w:rsidRPr="00974F3B" w:rsidR="00B96702" w:rsidP="00974F3B" w:rsidRDefault="00B96702" w14:paraId="3117367E" w14:textId="36132504">
      <w:pPr>
        <w:pStyle w:val="Heading3"/>
        <w:rPr>
          <w:b/>
          <w:bCs/>
          <w:color w:val="auto"/>
          <w:sz w:val="24"/>
          <w:szCs w:val="24"/>
        </w:rPr>
      </w:pPr>
      <w:r w:rsidRPr="00974F3B">
        <w:rPr>
          <w:b/>
          <w:bCs/>
          <w:color w:val="auto"/>
          <w:sz w:val="24"/>
          <w:szCs w:val="24"/>
        </w:rPr>
        <w:t>3.1</w:t>
      </w:r>
      <w:r w:rsidRPr="00974F3B" w:rsidR="00825A28">
        <w:rPr>
          <w:b/>
          <w:bCs/>
          <w:color w:val="auto"/>
          <w:sz w:val="24"/>
          <w:szCs w:val="24"/>
        </w:rPr>
        <w:t>1</w:t>
      </w:r>
      <w:r w:rsidRPr="00974F3B">
        <w:rPr>
          <w:b/>
          <w:bCs/>
          <w:color w:val="auto"/>
          <w:sz w:val="24"/>
          <w:szCs w:val="24"/>
        </w:rPr>
        <w:t xml:space="preserve"> Level of </w:t>
      </w:r>
      <w:r w:rsidRPr="00974F3B" w:rsidR="00AF4142">
        <w:rPr>
          <w:b/>
          <w:bCs/>
          <w:color w:val="auto"/>
          <w:sz w:val="24"/>
          <w:szCs w:val="24"/>
        </w:rPr>
        <w:t>d</w:t>
      </w:r>
      <w:r w:rsidRPr="00974F3B">
        <w:rPr>
          <w:b/>
          <w:bCs/>
          <w:color w:val="auto"/>
          <w:sz w:val="24"/>
          <w:szCs w:val="24"/>
        </w:rPr>
        <w:t xml:space="preserve">esign </w:t>
      </w:r>
      <w:r w:rsidRPr="00974F3B" w:rsidR="00AF4142">
        <w:rPr>
          <w:b/>
          <w:bCs/>
          <w:color w:val="auto"/>
          <w:sz w:val="24"/>
          <w:szCs w:val="24"/>
        </w:rPr>
        <w:t>re</w:t>
      </w:r>
      <w:r w:rsidRPr="00974F3B">
        <w:rPr>
          <w:b/>
          <w:bCs/>
          <w:color w:val="auto"/>
          <w:sz w:val="24"/>
          <w:szCs w:val="24"/>
        </w:rPr>
        <w:t xml:space="preserve">quired at </w:t>
      </w:r>
      <w:r w:rsidRPr="00974F3B" w:rsidR="00AF4142">
        <w:rPr>
          <w:b/>
          <w:bCs/>
          <w:color w:val="auto"/>
          <w:sz w:val="24"/>
          <w:szCs w:val="24"/>
        </w:rPr>
        <w:t>t</w:t>
      </w:r>
      <w:r w:rsidRPr="00974F3B">
        <w:rPr>
          <w:b/>
          <w:bCs/>
          <w:color w:val="auto"/>
          <w:sz w:val="24"/>
          <w:szCs w:val="24"/>
        </w:rPr>
        <w:t xml:space="preserve">ender </w:t>
      </w:r>
      <w:r w:rsidRPr="00974F3B" w:rsidR="00AF4142">
        <w:rPr>
          <w:b/>
          <w:bCs/>
          <w:color w:val="auto"/>
          <w:sz w:val="24"/>
          <w:szCs w:val="24"/>
        </w:rPr>
        <w:t>s</w:t>
      </w:r>
      <w:r w:rsidRPr="00974F3B">
        <w:rPr>
          <w:b/>
          <w:bCs/>
          <w:color w:val="auto"/>
          <w:sz w:val="24"/>
          <w:szCs w:val="24"/>
        </w:rPr>
        <w:t>tage</w:t>
      </w:r>
    </w:p>
    <w:p w:rsidRPr="00B96702" w:rsidR="00B96702" w:rsidP="00B96702" w:rsidRDefault="00B96702" w14:paraId="62925DA8" w14:textId="77777777">
      <w:r w:rsidRPr="00B96702">
        <w:t xml:space="preserve">The Council does </w:t>
      </w:r>
      <w:r w:rsidRPr="00B96702">
        <w:rPr>
          <w:b/>
          <w:bCs/>
        </w:rPr>
        <w:t>not require detailed technical design</w:t>
      </w:r>
      <w:r w:rsidRPr="00B96702">
        <w:t xml:space="preserve"> at this stage. Submissions should focus on:</w:t>
      </w:r>
    </w:p>
    <w:p w:rsidRPr="00B96702" w:rsidR="00B96702" w:rsidP="00436081" w:rsidRDefault="00B96702" w14:paraId="241FF23A" w14:textId="77777777">
      <w:pPr>
        <w:pStyle w:val="ListParagraph"/>
        <w:numPr>
          <w:ilvl w:val="0"/>
          <w:numId w:val="17"/>
        </w:numPr>
      </w:pPr>
      <w:r w:rsidRPr="00B96702">
        <w:t>Methodology and approach</w:t>
      </w:r>
    </w:p>
    <w:p w:rsidRPr="00B96702" w:rsidR="00B96702" w:rsidP="00436081" w:rsidRDefault="00B96702" w14:paraId="789C6459" w14:textId="77777777">
      <w:pPr>
        <w:pStyle w:val="ListParagraph"/>
        <w:numPr>
          <w:ilvl w:val="0"/>
          <w:numId w:val="17"/>
        </w:numPr>
      </w:pPr>
      <w:r w:rsidRPr="00B96702">
        <w:t>Relevant experience</w:t>
      </w:r>
    </w:p>
    <w:p w:rsidRPr="00B96702" w:rsidR="00B96702" w:rsidP="003F0BFB" w:rsidRDefault="00B96702" w14:paraId="22C29CE6" w14:textId="77777777">
      <w:pPr>
        <w:pStyle w:val="ListParagraph"/>
        <w:numPr>
          <w:ilvl w:val="0"/>
          <w:numId w:val="17"/>
        </w:numPr>
        <w:ind w:left="714" w:hanging="357"/>
      </w:pPr>
      <w:r w:rsidRPr="00B96702">
        <w:t>Ideas and suggestions</w:t>
      </w:r>
    </w:p>
    <w:p w:rsidRPr="00B96702" w:rsidR="00B96702" w:rsidP="00436081" w:rsidRDefault="00B96702" w14:paraId="1F09F30E" w14:textId="77777777">
      <w:pPr>
        <w:pStyle w:val="ListParagraph"/>
        <w:numPr>
          <w:ilvl w:val="0"/>
          <w:numId w:val="17"/>
        </w:numPr>
      </w:pPr>
      <w:r w:rsidRPr="00B96702">
        <w:t>Understanding of constraints</w:t>
      </w:r>
    </w:p>
    <w:p w:rsidR="00B96702" w:rsidP="00436081" w:rsidRDefault="00B96702" w14:paraId="5BBE2F35" w14:textId="77777777">
      <w:pPr>
        <w:pStyle w:val="ListParagraph"/>
        <w:numPr>
          <w:ilvl w:val="0"/>
          <w:numId w:val="17"/>
        </w:numPr>
      </w:pPr>
      <w:r w:rsidRPr="00B96702">
        <w:t>Cost and risk management strategy</w:t>
      </w:r>
    </w:p>
    <w:p w:rsidRPr="00B96702" w:rsidR="00B96702" w:rsidP="00436081" w:rsidRDefault="00F90BFA" w14:paraId="2A25FD44" w14:textId="7512EF58">
      <w:pPr>
        <w:pStyle w:val="ListParagraph"/>
        <w:numPr>
          <w:ilvl w:val="0"/>
          <w:numId w:val="17"/>
        </w:numPr>
      </w:pPr>
      <w:r>
        <w:t xml:space="preserve">Outline </w:t>
      </w:r>
      <w:r w:rsidR="003B0F72">
        <w:t xml:space="preserve">of </w:t>
      </w:r>
      <w:r>
        <w:t xml:space="preserve">design or </w:t>
      </w:r>
      <w:r w:rsidR="003B0F72">
        <w:t>high-level</w:t>
      </w:r>
      <w:r>
        <w:t xml:space="preserve"> concept desig</w:t>
      </w:r>
      <w:r w:rsidR="003B0F72">
        <w:t>n</w:t>
      </w:r>
      <w:r w:rsidR="00B71167">
        <w:br/>
      </w:r>
    </w:p>
    <w:p w:rsidRPr="00974F3B" w:rsidR="00B96702" w:rsidP="00974F3B" w:rsidRDefault="00B96702" w14:paraId="0E71DA98" w14:textId="213A995A">
      <w:pPr>
        <w:pStyle w:val="Heading3"/>
        <w:rPr>
          <w:b/>
          <w:bCs/>
          <w:color w:val="auto"/>
          <w:sz w:val="24"/>
          <w:szCs w:val="24"/>
        </w:rPr>
      </w:pPr>
      <w:r w:rsidRPr="00974F3B">
        <w:rPr>
          <w:b/>
          <w:bCs/>
          <w:color w:val="auto"/>
          <w:sz w:val="24"/>
          <w:szCs w:val="24"/>
        </w:rPr>
        <w:t>3.1</w:t>
      </w:r>
      <w:r w:rsidRPr="00974F3B" w:rsidR="00825A28">
        <w:rPr>
          <w:b/>
          <w:bCs/>
          <w:color w:val="auto"/>
          <w:sz w:val="24"/>
          <w:szCs w:val="24"/>
        </w:rPr>
        <w:t>2</w:t>
      </w:r>
      <w:r w:rsidRPr="00974F3B">
        <w:rPr>
          <w:b/>
          <w:bCs/>
          <w:color w:val="auto"/>
          <w:sz w:val="24"/>
          <w:szCs w:val="24"/>
        </w:rPr>
        <w:t xml:space="preserve"> Health </w:t>
      </w:r>
      <w:r w:rsidRPr="00974F3B" w:rsidR="00AF4142">
        <w:rPr>
          <w:b/>
          <w:bCs/>
          <w:color w:val="auto"/>
          <w:sz w:val="24"/>
          <w:szCs w:val="24"/>
        </w:rPr>
        <w:t>and s</w:t>
      </w:r>
      <w:r w:rsidRPr="00974F3B">
        <w:rPr>
          <w:b/>
          <w:bCs/>
          <w:color w:val="auto"/>
          <w:sz w:val="24"/>
          <w:szCs w:val="24"/>
        </w:rPr>
        <w:t>afety</w:t>
      </w:r>
    </w:p>
    <w:p w:rsidRPr="00B96702" w:rsidR="00B96702" w:rsidP="00B96702" w:rsidRDefault="00B96702" w14:paraId="4837A66B" w14:textId="29C6F6CF">
      <w:r w:rsidRPr="00B96702">
        <w:t xml:space="preserve">Tenderers </w:t>
      </w:r>
      <w:r w:rsidRPr="00AF4142" w:rsidR="00AF4142">
        <w:t>should</w:t>
      </w:r>
      <w:r w:rsidRPr="00B96702">
        <w:t xml:space="preserve"> provide a statement of their approach to H&amp;S, demonstrating how risks will be managed during design and consultation.</w:t>
      </w:r>
      <w:r w:rsidR="00B71167">
        <w:br/>
      </w:r>
    </w:p>
    <w:p w:rsidRPr="00974F3B" w:rsidR="00B96702" w:rsidP="00974F3B" w:rsidRDefault="00B96702" w14:paraId="19F841CC" w14:textId="57E77812">
      <w:pPr>
        <w:pStyle w:val="Heading3"/>
        <w:rPr>
          <w:b/>
          <w:bCs/>
          <w:color w:val="auto"/>
          <w:sz w:val="24"/>
          <w:szCs w:val="24"/>
        </w:rPr>
      </w:pPr>
      <w:r w:rsidRPr="00974F3B">
        <w:rPr>
          <w:b/>
          <w:bCs/>
          <w:color w:val="auto"/>
          <w:sz w:val="24"/>
          <w:szCs w:val="24"/>
        </w:rPr>
        <w:t>3.1</w:t>
      </w:r>
      <w:r w:rsidRPr="00974F3B" w:rsidR="00825A28">
        <w:rPr>
          <w:b/>
          <w:bCs/>
          <w:color w:val="auto"/>
          <w:sz w:val="24"/>
          <w:szCs w:val="24"/>
        </w:rPr>
        <w:t>3</w:t>
      </w:r>
      <w:r w:rsidRPr="00974F3B">
        <w:rPr>
          <w:b/>
          <w:bCs/>
          <w:color w:val="auto"/>
          <w:sz w:val="24"/>
          <w:szCs w:val="24"/>
        </w:rPr>
        <w:t xml:space="preserve"> Subcontracting / </w:t>
      </w:r>
      <w:r w:rsidRPr="00974F3B" w:rsidR="00AF4142">
        <w:rPr>
          <w:b/>
          <w:bCs/>
          <w:color w:val="auto"/>
          <w:sz w:val="24"/>
          <w:szCs w:val="24"/>
        </w:rPr>
        <w:t>c</w:t>
      </w:r>
      <w:r w:rsidRPr="00974F3B">
        <w:rPr>
          <w:b/>
          <w:bCs/>
          <w:color w:val="auto"/>
          <w:sz w:val="24"/>
          <w:szCs w:val="24"/>
        </w:rPr>
        <w:t xml:space="preserve">onsortium </w:t>
      </w:r>
      <w:r w:rsidRPr="00974F3B" w:rsidR="00AF4142">
        <w:rPr>
          <w:b/>
          <w:bCs/>
          <w:color w:val="auto"/>
          <w:sz w:val="24"/>
          <w:szCs w:val="24"/>
        </w:rPr>
        <w:t>i</w:t>
      </w:r>
      <w:r w:rsidRPr="00974F3B">
        <w:rPr>
          <w:b/>
          <w:bCs/>
          <w:color w:val="auto"/>
          <w:sz w:val="24"/>
          <w:szCs w:val="24"/>
        </w:rPr>
        <w:t>nformation</w:t>
      </w:r>
    </w:p>
    <w:p w:rsidRPr="00B96702" w:rsidR="00B96702" w:rsidP="00B96702" w:rsidRDefault="00B96702" w14:paraId="6400EA4D" w14:textId="3BB976F3">
      <w:r w:rsidRPr="00B96702">
        <w:t xml:space="preserve">If subcontractors or consortium members are proposed, tenderers </w:t>
      </w:r>
      <w:r w:rsidR="00AF4142">
        <w:t>should</w:t>
      </w:r>
      <w:r w:rsidRPr="00B96702">
        <w:t xml:space="preserve"> provide:</w:t>
      </w:r>
    </w:p>
    <w:p w:rsidRPr="00B96702" w:rsidR="00B96702" w:rsidP="00436081" w:rsidRDefault="00B96702" w14:paraId="122978D9" w14:textId="77777777">
      <w:pPr>
        <w:pStyle w:val="ListParagraph"/>
        <w:numPr>
          <w:ilvl w:val="0"/>
          <w:numId w:val="18"/>
        </w:numPr>
      </w:pPr>
      <w:r w:rsidRPr="00B96702">
        <w:t>Name of each party</w:t>
      </w:r>
    </w:p>
    <w:p w:rsidRPr="00B96702" w:rsidR="00B96702" w:rsidP="00436081" w:rsidRDefault="00B96702" w14:paraId="5C0DCD62" w14:textId="77777777">
      <w:pPr>
        <w:pStyle w:val="ListParagraph"/>
        <w:numPr>
          <w:ilvl w:val="0"/>
          <w:numId w:val="18"/>
        </w:numPr>
      </w:pPr>
      <w:r w:rsidRPr="00B96702">
        <w:t>Percentage of work delivered</w:t>
      </w:r>
    </w:p>
    <w:p w:rsidRPr="00B96702" w:rsidR="00B96702" w:rsidP="00436081" w:rsidRDefault="00B96702" w14:paraId="78AE4C2A" w14:textId="2E8A14C3">
      <w:pPr>
        <w:pStyle w:val="ListParagraph"/>
        <w:numPr>
          <w:ilvl w:val="0"/>
          <w:numId w:val="18"/>
        </w:numPr>
      </w:pPr>
      <w:r w:rsidRPr="00B96702">
        <w:t>Responsibilities / key deliverables</w:t>
      </w:r>
      <w:r w:rsidR="00B71167">
        <w:br/>
      </w:r>
    </w:p>
    <w:p w:rsidRPr="00974F3B" w:rsidR="00B96702" w:rsidP="00974F3B" w:rsidRDefault="00B96702" w14:paraId="51ACCD3C" w14:textId="2DF2B984">
      <w:pPr>
        <w:pStyle w:val="Heading3"/>
        <w:rPr>
          <w:b/>
          <w:bCs/>
          <w:color w:val="auto"/>
          <w:sz w:val="24"/>
          <w:szCs w:val="24"/>
        </w:rPr>
      </w:pPr>
      <w:r w:rsidRPr="00974F3B">
        <w:rPr>
          <w:b/>
          <w:bCs/>
          <w:color w:val="auto"/>
          <w:sz w:val="24"/>
          <w:szCs w:val="24"/>
        </w:rPr>
        <w:t>3.1</w:t>
      </w:r>
      <w:r w:rsidRPr="00974F3B" w:rsidR="00825A28">
        <w:rPr>
          <w:b/>
          <w:bCs/>
          <w:color w:val="auto"/>
          <w:sz w:val="24"/>
          <w:szCs w:val="24"/>
        </w:rPr>
        <w:t>4</w:t>
      </w:r>
      <w:r w:rsidRPr="00974F3B">
        <w:rPr>
          <w:b/>
          <w:bCs/>
          <w:color w:val="auto"/>
          <w:sz w:val="24"/>
          <w:szCs w:val="24"/>
        </w:rPr>
        <w:t xml:space="preserve"> Conflict of Interest</w:t>
      </w:r>
    </w:p>
    <w:p w:rsidRPr="00B71167" w:rsidR="00B71167" w:rsidP="00B96702" w:rsidRDefault="00B96702" w14:paraId="4BBFD56D" w14:textId="607400D9">
      <w:r w:rsidRPr="00B96702">
        <w:t>Tenderers must declare any potential conflicts of interest, including prior involvement in the project, relationships with developers, or other relevant factors</w:t>
      </w:r>
      <w:r w:rsidR="00B71167">
        <w:t>.</w:t>
      </w:r>
      <w:r w:rsidR="00B71167">
        <w:br/>
      </w:r>
    </w:p>
    <w:p w:rsidRPr="00974F3B" w:rsidR="00B96702" w:rsidP="00974F3B" w:rsidRDefault="00B96702" w14:paraId="3D94B3D4" w14:textId="786A21FA">
      <w:pPr>
        <w:pStyle w:val="Heading3"/>
        <w:rPr>
          <w:b/>
          <w:bCs/>
          <w:color w:val="auto"/>
          <w:sz w:val="24"/>
          <w:szCs w:val="24"/>
        </w:rPr>
      </w:pPr>
      <w:r w:rsidRPr="00974F3B">
        <w:rPr>
          <w:b/>
          <w:bCs/>
          <w:color w:val="auto"/>
          <w:sz w:val="24"/>
          <w:szCs w:val="24"/>
        </w:rPr>
        <w:t>3.1</w:t>
      </w:r>
      <w:r w:rsidRPr="00974F3B" w:rsidR="00825A28">
        <w:rPr>
          <w:b/>
          <w:bCs/>
          <w:color w:val="auto"/>
          <w:sz w:val="24"/>
          <w:szCs w:val="24"/>
        </w:rPr>
        <w:t>5</w:t>
      </w:r>
      <w:r w:rsidRPr="00974F3B">
        <w:rPr>
          <w:b/>
          <w:bCs/>
          <w:color w:val="auto"/>
          <w:sz w:val="24"/>
          <w:szCs w:val="24"/>
        </w:rPr>
        <w:t xml:space="preserve"> Procurement and </w:t>
      </w:r>
      <w:r w:rsidRPr="00974F3B" w:rsidR="00AF4142">
        <w:rPr>
          <w:b/>
          <w:bCs/>
          <w:color w:val="auto"/>
          <w:sz w:val="24"/>
          <w:szCs w:val="24"/>
        </w:rPr>
        <w:t>p</w:t>
      </w:r>
      <w:r w:rsidRPr="00974F3B">
        <w:rPr>
          <w:b/>
          <w:bCs/>
          <w:color w:val="auto"/>
          <w:sz w:val="24"/>
          <w:szCs w:val="24"/>
        </w:rPr>
        <w:t xml:space="preserve">roject </w:t>
      </w:r>
      <w:r w:rsidRPr="00974F3B" w:rsidR="00AF4142">
        <w:rPr>
          <w:b/>
          <w:bCs/>
          <w:color w:val="auto"/>
          <w:sz w:val="24"/>
          <w:szCs w:val="24"/>
        </w:rPr>
        <w:t>t</w:t>
      </w:r>
      <w:r w:rsidRPr="00974F3B">
        <w:rPr>
          <w:b/>
          <w:bCs/>
          <w:color w:val="auto"/>
          <w:sz w:val="24"/>
          <w:szCs w:val="24"/>
        </w:rPr>
        <w:t>imetable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31"/>
        <w:gridCol w:w="30"/>
        <w:gridCol w:w="3543"/>
      </w:tblGrid>
      <w:tr w:rsidRPr="00B96702" w:rsidR="00B96702" w:rsidTr="5BC2EABE" w14:paraId="6C1B0F9D" w14:textId="77777777">
        <w:trPr>
          <w:tblHeader/>
          <w:tblCellSpacing w:w="15" w:type="dxa"/>
        </w:trPr>
        <w:tc>
          <w:tcPr>
            <w:tcW w:w="3216" w:type="dxa"/>
            <w:gridSpan w:val="2"/>
            <w:vAlign w:val="center"/>
            <w:hideMark/>
          </w:tcPr>
          <w:p w:rsidRPr="00B96702" w:rsidR="00B96702" w:rsidP="00B96702" w:rsidRDefault="00B96702" w14:paraId="0CC39D17" w14:textId="77777777">
            <w:pPr>
              <w:rPr>
                <w:b/>
                <w:bCs/>
              </w:rPr>
            </w:pPr>
            <w:r w:rsidRPr="00B96702">
              <w:rPr>
                <w:b/>
                <w:bCs/>
              </w:rPr>
              <w:t>Stage</w:t>
            </w:r>
          </w:p>
        </w:tc>
        <w:tc>
          <w:tcPr>
            <w:tcW w:w="3498" w:type="dxa"/>
            <w:vAlign w:val="center"/>
            <w:hideMark/>
          </w:tcPr>
          <w:p w:rsidRPr="00B96702" w:rsidR="00B96702" w:rsidP="00B96702" w:rsidRDefault="00B96702" w14:paraId="476E435D" w14:textId="77777777">
            <w:pPr>
              <w:rPr>
                <w:b/>
                <w:bCs/>
              </w:rPr>
            </w:pPr>
            <w:r w:rsidRPr="00B96702">
              <w:rPr>
                <w:b/>
                <w:bCs/>
              </w:rPr>
              <w:t>Date</w:t>
            </w:r>
          </w:p>
        </w:tc>
      </w:tr>
      <w:tr w:rsidRPr="00B96702" w:rsidR="00B96702" w:rsidTr="5BC2EABE" w14:paraId="1B69A092" w14:textId="77777777">
        <w:trPr>
          <w:tblCellSpacing w:w="15" w:type="dxa"/>
        </w:trPr>
        <w:tc>
          <w:tcPr>
            <w:tcW w:w="0" w:type="auto"/>
            <w:vAlign w:val="center"/>
            <w:hideMark/>
          </w:tcPr>
          <w:p w:rsidRPr="00B96702" w:rsidR="00B96702" w:rsidP="00B96702" w:rsidRDefault="00B96702" w14:paraId="6532E927" w14:textId="77777777">
            <w:r w:rsidRPr="00B96702">
              <w:t>Tender issue</w:t>
            </w:r>
          </w:p>
        </w:tc>
        <w:tc>
          <w:tcPr>
            <w:tcW w:w="3528" w:type="dxa"/>
            <w:gridSpan w:val="2"/>
            <w:vAlign w:val="center"/>
            <w:hideMark/>
          </w:tcPr>
          <w:p w:rsidRPr="00B96702" w:rsidR="00B96702" w:rsidP="00B96702" w:rsidRDefault="00B96702" w14:paraId="6D276564" w14:textId="77777777">
            <w:r w:rsidRPr="00B96702">
              <w:t>Week commencing 9 March 2026</w:t>
            </w:r>
          </w:p>
        </w:tc>
      </w:tr>
      <w:tr w:rsidRPr="00B96702" w:rsidR="00B96702" w:rsidTr="5BC2EABE" w14:paraId="77E27FF5" w14:textId="77777777">
        <w:trPr>
          <w:tblCellSpacing w:w="15" w:type="dxa"/>
        </w:trPr>
        <w:tc>
          <w:tcPr>
            <w:tcW w:w="0" w:type="auto"/>
            <w:vAlign w:val="center"/>
            <w:hideMark/>
          </w:tcPr>
          <w:p w:rsidRPr="00B96702" w:rsidR="00B96702" w:rsidP="00B96702" w:rsidRDefault="00B96702" w14:paraId="3E41C29A" w14:textId="77777777">
            <w:r w:rsidRPr="00B96702">
              <w:t>Clarification / site meeting</w:t>
            </w:r>
          </w:p>
        </w:tc>
        <w:tc>
          <w:tcPr>
            <w:tcW w:w="3528" w:type="dxa"/>
            <w:gridSpan w:val="2"/>
            <w:vAlign w:val="center"/>
            <w:hideMark/>
          </w:tcPr>
          <w:p w:rsidRPr="003B0F72" w:rsidR="00B96702" w:rsidP="00B96702" w:rsidRDefault="00B96702" w14:paraId="7BD3654F" w14:textId="77777777">
            <w:r w:rsidRPr="003B0F72">
              <w:t>TBC</w:t>
            </w:r>
          </w:p>
        </w:tc>
      </w:tr>
      <w:tr w:rsidRPr="00B96702" w:rsidR="00B96702" w:rsidTr="5BC2EABE" w14:paraId="0FDB6F62" w14:textId="77777777">
        <w:trPr>
          <w:tblCellSpacing w:w="15" w:type="dxa"/>
        </w:trPr>
        <w:tc>
          <w:tcPr>
            <w:tcW w:w="0" w:type="auto"/>
            <w:vAlign w:val="center"/>
            <w:hideMark/>
          </w:tcPr>
          <w:p w:rsidRPr="003B0F72" w:rsidR="00B96702" w:rsidP="00B96702" w:rsidRDefault="00B96702" w14:paraId="4753C860" w14:textId="77777777">
            <w:pPr>
              <w:rPr>
                <w:sz w:val="24"/>
                <w:szCs w:val="24"/>
              </w:rPr>
            </w:pPr>
            <w:r w:rsidRPr="00B96702">
              <w:t>Submission deadline</w:t>
            </w:r>
          </w:p>
        </w:tc>
        <w:tc>
          <w:tcPr>
            <w:tcW w:w="3528" w:type="dxa"/>
            <w:gridSpan w:val="2"/>
            <w:vAlign w:val="center"/>
            <w:hideMark/>
          </w:tcPr>
          <w:p w:rsidRPr="003B0F72" w:rsidR="00B96702" w:rsidP="00B96702" w:rsidRDefault="5BC2EABE" w14:paraId="743AD3C7" w14:textId="735B0A1B">
            <w:r>
              <w:t>14</w:t>
            </w:r>
            <w:r w:rsidRPr="5BC2EABE">
              <w:rPr>
                <w:vertAlign w:val="superscript"/>
              </w:rPr>
              <w:t>th</w:t>
            </w:r>
            <w:r>
              <w:t xml:space="preserve"> April 2026</w:t>
            </w:r>
          </w:p>
        </w:tc>
      </w:tr>
      <w:tr w:rsidRPr="00B96702" w:rsidR="00B96702" w:rsidTr="5BC2EABE" w14:paraId="76D087DB" w14:textId="77777777">
        <w:trPr>
          <w:tblCellSpacing w:w="15" w:type="dxa"/>
        </w:trPr>
        <w:tc>
          <w:tcPr>
            <w:tcW w:w="0" w:type="auto"/>
            <w:vAlign w:val="center"/>
            <w:hideMark/>
          </w:tcPr>
          <w:p w:rsidRPr="00B96702" w:rsidR="00B96702" w:rsidP="00B96702" w:rsidRDefault="00B96702" w14:paraId="704CC044" w14:textId="77777777">
            <w:r w:rsidRPr="00B96702">
              <w:t>Evaluation</w:t>
            </w:r>
          </w:p>
        </w:tc>
        <w:tc>
          <w:tcPr>
            <w:tcW w:w="3528" w:type="dxa"/>
            <w:gridSpan w:val="2"/>
            <w:vAlign w:val="center"/>
            <w:hideMark/>
          </w:tcPr>
          <w:p w:rsidRPr="003B0F72" w:rsidR="00B96702" w:rsidP="00B96702" w:rsidRDefault="5BC2EABE" w14:paraId="4B78DD59" w14:textId="49236A5F">
            <w:pPr>
              <w:rPr>
                <w:highlight w:val="yellow"/>
              </w:rPr>
            </w:pPr>
            <w:r w:rsidRPr="00F423C4">
              <w:t>15</w:t>
            </w:r>
            <w:r w:rsidRPr="00F423C4">
              <w:rPr>
                <w:vertAlign w:val="superscript"/>
              </w:rPr>
              <w:t>th</w:t>
            </w:r>
            <w:r w:rsidRPr="00F423C4">
              <w:t xml:space="preserve"> April – 27</w:t>
            </w:r>
            <w:r w:rsidRPr="00F423C4">
              <w:rPr>
                <w:vertAlign w:val="superscript"/>
              </w:rPr>
              <w:t>th</w:t>
            </w:r>
            <w:r w:rsidRPr="00F423C4">
              <w:t xml:space="preserve"> April 2026</w:t>
            </w:r>
          </w:p>
        </w:tc>
      </w:tr>
      <w:tr w:rsidRPr="00B96702" w:rsidR="00B96702" w:rsidTr="5BC2EABE" w14:paraId="7CA120F1" w14:textId="77777777">
        <w:trPr>
          <w:tblCellSpacing w:w="15" w:type="dxa"/>
        </w:trPr>
        <w:tc>
          <w:tcPr>
            <w:tcW w:w="0" w:type="auto"/>
            <w:vAlign w:val="center"/>
            <w:hideMark/>
          </w:tcPr>
          <w:p w:rsidRPr="00B96702" w:rsidR="00B96702" w:rsidP="00B96702" w:rsidRDefault="00B96702" w14:paraId="38F8C54F" w14:textId="77777777">
            <w:r w:rsidRPr="00B96702">
              <w:t>Intended award</w:t>
            </w:r>
          </w:p>
        </w:tc>
        <w:tc>
          <w:tcPr>
            <w:tcW w:w="3528" w:type="dxa"/>
            <w:gridSpan w:val="2"/>
            <w:vAlign w:val="center"/>
            <w:hideMark/>
          </w:tcPr>
          <w:p w:rsidRPr="003B0F72" w:rsidR="00B96702" w:rsidP="00B96702" w:rsidRDefault="5BC2EABE" w14:paraId="3AB63F24" w14:textId="3673A3AF">
            <w:pPr>
              <w:rPr>
                <w:highlight w:val="yellow"/>
              </w:rPr>
            </w:pPr>
            <w:r w:rsidRPr="00F423C4">
              <w:t>28</w:t>
            </w:r>
            <w:r w:rsidRPr="00F423C4">
              <w:rPr>
                <w:vertAlign w:val="superscript"/>
              </w:rPr>
              <w:t>th</w:t>
            </w:r>
            <w:r w:rsidRPr="00F423C4">
              <w:t xml:space="preserve"> April 2026</w:t>
            </w:r>
          </w:p>
        </w:tc>
      </w:tr>
      <w:tr w:rsidRPr="00B96702" w:rsidR="00B96702" w:rsidTr="5BC2EABE" w14:paraId="75A64A6C" w14:textId="77777777">
        <w:trPr>
          <w:tblCellSpacing w:w="15" w:type="dxa"/>
        </w:trPr>
        <w:tc>
          <w:tcPr>
            <w:tcW w:w="0" w:type="auto"/>
            <w:vAlign w:val="center"/>
            <w:hideMark/>
          </w:tcPr>
          <w:p w:rsidRPr="00B96702" w:rsidR="00B96702" w:rsidP="00B96702" w:rsidRDefault="00B96702" w14:paraId="4C79A7B9" w14:textId="77777777">
            <w:r w:rsidRPr="00B96702">
              <w:t>Contractor design</w:t>
            </w:r>
          </w:p>
        </w:tc>
        <w:tc>
          <w:tcPr>
            <w:tcW w:w="3528" w:type="dxa"/>
            <w:gridSpan w:val="2"/>
            <w:vAlign w:val="center"/>
            <w:hideMark/>
          </w:tcPr>
          <w:p w:rsidRPr="003B0F72" w:rsidR="00B96702" w:rsidP="00B96702" w:rsidRDefault="5BC2EABE" w14:paraId="72244CE1" w14:textId="4A5ABC29">
            <w:pPr>
              <w:rPr>
                <w:highlight w:val="yellow"/>
              </w:rPr>
            </w:pPr>
            <w:r w:rsidRPr="00721191">
              <w:t>17</w:t>
            </w:r>
            <w:r w:rsidRPr="00721191">
              <w:rPr>
                <w:vertAlign w:val="superscript"/>
              </w:rPr>
              <w:t>th</w:t>
            </w:r>
            <w:r w:rsidRPr="00721191">
              <w:t xml:space="preserve"> July 2026</w:t>
            </w:r>
          </w:p>
        </w:tc>
      </w:tr>
    </w:tbl>
    <w:p w:rsidR="00AF4142" w:rsidP="00B96702" w:rsidRDefault="00AF4142" w14:paraId="182EC3F4" w14:textId="77777777">
      <w:pPr>
        <w:rPr>
          <w:b/>
          <w:bCs/>
        </w:rPr>
      </w:pPr>
    </w:p>
    <w:p w:rsidRPr="00B96702" w:rsidR="00B96702" w:rsidP="00B96702" w:rsidRDefault="00B96702" w14:paraId="078206A7" w14:textId="1CE855C2">
      <w:r w:rsidRPr="00B96702">
        <w:rPr>
          <w:b/>
          <w:bCs/>
        </w:rPr>
        <w:t>Delivery of Design / Implementation (FYI only):</w:t>
      </w:r>
    </w:p>
    <w:p w:rsidRPr="00B96702" w:rsidR="00B96702" w:rsidP="00436081" w:rsidRDefault="00B96702" w14:paraId="2245DA0F" w14:textId="77777777">
      <w:pPr>
        <w:numPr>
          <w:ilvl w:val="0"/>
          <w:numId w:val="2"/>
        </w:numPr>
      </w:pPr>
      <w:r w:rsidRPr="00B96702">
        <w:t>Tender document for construction: 12 Oct 2026</w:t>
      </w:r>
    </w:p>
    <w:p w:rsidRPr="00E35C21" w:rsidR="00B96702" w:rsidP="00436081" w:rsidRDefault="00B96702" w14:paraId="6CCB3D6D" w14:textId="7E91BCF5">
      <w:pPr>
        <w:numPr>
          <w:ilvl w:val="0"/>
          <w:numId w:val="2"/>
        </w:numPr>
      </w:pPr>
      <w:r w:rsidRPr="00E35C21">
        <w:t xml:space="preserve">Appointment for installation: </w:t>
      </w:r>
      <w:r w:rsidR="003A4083">
        <w:t>anticipated December 2026</w:t>
      </w:r>
    </w:p>
    <w:p w:rsidRPr="00E35C21" w:rsidR="00B96702" w:rsidP="00436081" w:rsidRDefault="00B96702" w14:paraId="4C005F7B" w14:textId="2B547E21">
      <w:pPr>
        <w:numPr>
          <w:ilvl w:val="0"/>
          <w:numId w:val="2"/>
        </w:numPr>
      </w:pPr>
      <w:r w:rsidRPr="00E35C21">
        <w:t xml:space="preserve">Delivery Village Green: </w:t>
      </w:r>
      <w:r w:rsidRPr="00E35C21" w:rsidR="0064065A">
        <w:t xml:space="preserve">estimated January/February </w:t>
      </w:r>
      <w:r w:rsidRPr="00E35C21" w:rsidR="000E0183">
        <w:t>2028</w:t>
      </w:r>
    </w:p>
    <w:p w:rsidRPr="00E35C21" w:rsidR="00B96702" w:rsidP="00436081" w:rsidRDefault="00B96702" w14:paraId="455BC647" w14:textId="6917491B">
      <w:pPr>
        <w:numPr>
          <w:ilvl w:val="0"/>
          <w:numId w:val="2"/>
        </w:numPr>
      </w:pPr>
      <w:r w:rsidRPr="00E35C21">
        <w:t xml:space="preserve">Delivery Country Park: </w:t>
      </w:r>
      <w:r w:rsidRPr="00E35C21" w:rsidR="00494FC5">
        <w:t>estimated April/May 2028</w:t>
      </w:r>
    </w:p>
    <w:p w:rsidRPr="00B96702" w:rsidR="00B96702" w:rsidP="00B96702" w:rsidRDefault="00B96702" w14:paraId="6CD26E67" w14:textId="77777777">
      <w:r w:rsidRPr="00B96702">
        <w:t>The Council reserves the right to amend the timetable.</w:t>
      </w:r>
    </w:p>
    <w:p w:rsidRPr="00B96702" w:rsidR="00B96702" w:rsidP="00B96702" w:rsidRDefault="00B96702" w14:paraId="5FE252BD" w14:textId="77777777">
      <w:r w:rsidRPr="00B96702">
        <w:rPr>
          <w:b/>
          <w:bCs/>
        </w:rPr>
        <w:t>Clarification questions process:</w:t>
      </w:r>
      <w:r w:rsidRPr="00B96702">
        <w:t xml:space="preserve"> Any questions submitted will be anonymised and shared with all bidders.</w:t>
      </w:r>
    </w:p>
    <w:p w:rsidRPr="002609C6" w:rsidR="00B96702" w:rsidP="002609C6" w:rsidRDefault="00256E43" w14:paraId="22F05D24" w14:textId="2F1F707B">
      <w:pPr>
        <w:pStyle w:val="Heading3"/>
        <w:rPr>
          <w:b/>
          <w:bCs/>
          <w:color w:val="auto"/>
          <w:sz w:val="24"/>
          <w:szCs w:val="24"/>
        </w:rPr>
      </w:pPr>
      <w:r w:rsidRPr="002609C6">
        <w:rPr>
          <w:b/>
          <w:bCs/>
          <w:color w:val="auto"/>
          <w:sz w:val="24"/>
          <w:szCs w:val="24"/>
        </w:rPr>
        <w:t>3</w:t>
      </w:r>
      <w:r w:rsidRPr="002609C6" w:rsidR="00B96702">
        <w:rPr>
          <w:b/>
          <w:bCs/>
          <w:color w:val="auto"/>
          <w:sz w:val="24"/>
          <w:szCs w:val="24"/>
        </w:rPr>
        <w:t>.1</w:t>
      </w:r>
      <w:r w:rsidRPr="002609C6" w:rsidR="00825A28">
        <w:rPr>
          <w:b/>
          <w:bCs/>
          <w:color w:val="auto"/>
          <w:sz w:val="24"/>
          <w:szCs w:val="24"/>
        </w:rPr>
        <w:t>6</w:t>
      </w:r>
      <w:r w:rsidRPr="002609C6" w:rsidR="00B96702">
        <w:rPr>
          <w:b/>
          <w:bCs/>
          <w:color w:val="auto"/>
          <w:sz w:val="24"/>
          <w:szCs w:val="24"/>
        </w:rPr>
        <w:t xml:space="preserve"> Evaluation </w:t>
      </w:r>
      <w:r w:rsidRPr="002609C6" w:rsidR="00F67E63">
        <w:rPr>
          <w:b/>
          <w:bCs/>
          <w:color w:val="auto"/>
          <w:sz w:val="24"/>
          <w:szCs w:val="24"/>
        </w:rPr>
        <w:t>p</w:t>
      </w:r>
      <w:r w:rsidRPr="002609C6" w:rsidR="00B96702">
        <w:rPr>
          <w:b/>
          <w:bCs/>
          <w:color w:val="auto"/>
          <w:sz w:val="24"/>
          <w:szCs w:val="24"/>
        </w:rPr>
        <w:t>rocess</w:t>
      </w:r>
    </w:p>
    <w:p w:rsidRPr="004E6359" w:rsidR="004E6359" w:rsidP="004E6359" w:rsidRDefault="15391D81" w14:paraId="1457BED2" w14:textId="3DD87C44">
      <w:r>
        <w:t>Submissions will be assessed using a points-based scoring system against the evaluation criteria. Each submission will be independently evaluated by two or three Councillors, with the potential inclusion of an external independent scorer where appropriate.</w:t>
      </w:r>
    </w:p>
    <w:p w:rsidRPr="004E6359" w:rsidR="004E6359" w:rsidP="004E6359" w:rsidRDefault="15391D81" w14:paraId="0C2ABDA6" w14:textId="78B0ECD1">
      <w:r>
        <w:t>Where required, clarification meetings may be held with bidders to seek further information in relation to their submission.</w:t>
      </w:r>
    </w:p>
    <w:p w:rsidRPr="003F3329" w:rsidR="003B0F72" w:rsidP="00B96702" w:rsidRDefault="00B96702" w14:paraId="6FA45F23" w14:textId="6E728B04">
      <w:r w:rsidRPr="00B96702">
        <w:rPr>
          <w:b/>
          <w:bCs/>
        </w:rPr>
        <w:t>Weightings and detailed evaluation matrix</w:t>
      </w:r>
      <w:r w:rsidRPr="00B96702">
        <w:t xml:space="preserve"> are included in </w:t>
      </w:r>
      <w:r w:rsidRPr="00644AE2">
        <w:t xml:space="preserve">Appendix </w:t>
      </w:r>
      <w:r w:rsidR="00644AE2">
        <w:t>1</w:t>
      </w:r>
      <w:r w:rsidRPr="00644AE2" w:rsidR="006E673B">
        <w:t>.</w:t>
      </w:r>
      <w:r w:rsidR="003F3329">
        <w:br/>
      </w:r>
    </w:p>
    <w:p w:rsidRPr="002609C6" w:rsidR="00B96702" w:rsidP="002609C6" w:rsidRDefault="00B96702" w14:paraId="3414F94F" w14:textId="16BD1A3D">
      <w:pPr>
        <w:pStyle w:val="Heading3"/>
        <w:rPr>
          <w:b/>
          <w:bCs/>
          <w:color w:val="auto"/>
          <w:sz w:val="24"/>
          <w:szCs w:val="24"/>
        </w:rPr>
      </w:pPr>
      <w:r w:rsidRPr="002609C6">
        <w:rPr>
          <w:b/>
          <w:bCs/>
          <w:color w:val="auto"/>
          <w:sz w:val="24"/>
          <w:szCs w:val="24"/>
        </w:rPr>
        <w:t>3.1</w:t>
      </w:r>
      <w:r w:rsidRPr="002609C6" w:rsidR="00825A28">
        <w:rPr>
          <w:b/>
          <w:bCs/>
          <w:color w:val="auto"/>
          <w:sz w:val="24"/>
          <w:szCs w:val="24"/>
        </w:rPr>
        <w:t>7</w:t>
      </w:r>
      <w:r w:rsidRPr="002609C6">
        <w:rPr>
          <w:b/>
          <w:bCs/>
          <w:color w:val="auto"/>
          <w:sz w:val="24"/>
          <w:szCs w:val="24"/>
        </w:rPr>
        <w:t xml:space="preserve"> Site Visits</w:t>
      </w:r>
    </w:p>
    <w:p w:rsidRPr="003F3329" w:rsidR="006E673B" w:rsidP="00B96702" w:rsidRDefault="00B96702" w14:paraId="1F559664" w14:textId="31AFE98E">
      <w:r w:rsidRPr="00B96702">
        <w:t>If offered or requested, site visits will be available to all bidders. Details will be circulated in advance.</w:t>
      </w:r>
      <w:r w:rsidR="003F3329">
        <w:br/>
      </w:r>
    </w:p>
    <w:p w:rsidRPr="002609C6" w:rsidR="00B96702" w:rsidP="002609C6" w:rsidRDefault="00B96702" w14:paraId="2EAA7E64" w14:textId="65CC94DE">
      <w:pPr>
        <w:pStyle w:val="Heading3"/>
        <w:rPr>
          <w:b/>
          <w:bCs/>
          <w:color w:val="auto"/>
          <w:sz w:val="24"/>
          <w:szCs w:val="24"/>
        </w:rPr>
      </w:pPr>
      <w:r w:rsidRPr="002609C6">
        <w:rPr>
          <w:b/>
          <w:bCs/>
          <w:color w:val="auto"/>
          <w:sz w:val="24"/>
          <w:szCs w:val="24"/>
        </w:rPr>
        <w:t>3.1</w:t>
      </w:r>
      <w:r w:rsidRPr="002609C6" w:rsidR="00774CD1">
        <w:rPr>
          <w:b/>
          <w:bCs/>
          <w:color w:val="auto"/>
          <w:sz w:val="24"/>
          <w:szCs w:val="24"/>
        </w:rPr>
        <w:t xml:space="preserve">8 </w:t>
      </w:r>
      <w:r w:rsidRPr="002609C6">
        <w:rPr>
          <w:b/>
          <w:bCs/>
          <w:color w:val="auto"/>
          <w:sz w:val="24"/>
          <w:szCs w:val="24"/>
        </w:rPr>
        <w:t xml:space="preserve">Council </w:t>
      </w:r>
      <w:r w:rsidRPr="002609C6" w:rsidR="00E80303">
        <w:rPr>
          <w:b/>
          <w:bCs/>
          <w:color w:val="auto"/>
          <w:sz w:val="24"/>
          <w:szCs w:val="24"/>
        </w:rPr>
        <w:t>r</w:t>
      </w:r>
      <w:r w:rsidRPr="002609C6">
        <w:rPr>
          <w:b/>
          <w:bCs/>
          <w:color w:val="auto"/>
          <w:sz w:val="24"/>
          <w:szCs w:val="24"/>
        </w:rPr>
        <w:t>epresentatives</w:t>
      </w:r>
    </w:p>
    <w:p w:rsidRPr="00576D94" w:rsidR="00B96702" w:rsidP="00436081" w:rsidRDefault="00B96702" w14:paraId="5DBF8A7C" w14:textId="77777777">
      <w:pPr>
        <w:numPr>
          <w:ilvl w:val="0"/>
          <w:numId w:val="3"/>
        </w:numPr>
        <w:rPr>
          <w:lang w:val="it-IT"/>
        </w:rPr>
      </w:pPr>
      <w:r w:rsidRPr="00576D94">
        <w:rPr>
          <w:lang w:val="it-IT"/>
        </w:rPr>
        <w:t xml:space="preserve">Claudia Dickson – </w:t>
      </w:r>
      <w:hyperlink w:history="1" r:id="rId11">
        <w:r w:rsidRPr="00576D94">
          <w:rPr>
            <w:rStyle w:val="Hyperlink"/>
            <w:lang w:val="it-IT"/>
          </w:rPr>
          <w:t>clerk@brundall-pc.gov.uk</w:t>
        </w:r>
      </w:hyperlink>
    </w:p>
    <w:p w:rsidRPr="00B96702" w:rsidR="00F67E63" w:rsidP="00436081" w:rsidRDefault="00B96702" w14:paraId="5BAB03E7" w14:textId="7DA9C873">
      <w:pPr>
        <w:numPr>
          <w:ilvl w:val="0"/>
          <w:numId w:val="3"/>
        </w:numPr>
      </w:pPr>
      <w:r w:rsidRPr="00B96702">
        <w:t xml:space="preserve">Rachel Miller – </w:t>
      </w:r>
      <w:hyperlink w:history="1" r:id="rId12">
        <w:r w:rsidRPr="00B96702">
          <w:rPr>
            <w:rStyle w:val="Hyperlink"/>
          </w:rPr>
          <w:t>deputy.clerk@brundall-pc.gov.uk</w:t>
        </w:r>
      </w:hyperlink>
      <w:r w:rsidRPr="00B96702">
        <w:br/>
      </w:r>
      <w:r w:rsidR="00F67E63">
        <w:br/>
      </w:r>
      <w:r w:rsidRPr="00B96702">
        <w:t>Brundall Parish Council</w:t>
      </w:r>
      <w:r w:rsidRPr="00B96702">
        <w:br/>
      </w:r>
      <w:r w:rsidRPr="00B96702">
        <w:t>2 Station Road, Brundall, NR13 5LA</w:t>
      </w:r>
    </w:p>
    <w:p w:rsidRPr="00B96702" w:rsidR="00B96702" w:rsidP="00B96702" w:rsidRDefault="00B96702" w14:paraId="19BD4B71" w14:textId="77777777">
      <w:r w:rsidRPr="00B96702">
        <w:t xml:space="preserve">Submissions must be provided </w:t>
      </w:r>
      <w:r w:rsidRPr="00B96702">
        <w:rPr>
          <w:b/>
          <w:bCs/>
        </w:rPr>
        <w:t>electronically in PDF format</w:t>
      </w:r>
      <w:r w:rsidRPr="00B96702">
        <w:t>.</w:t>
      </w:r>
    </w:p>
    <w:p w:rsidRPr="00B96702" w:rsidR="00B96702" w:rsidP="00B96702" w:rsidRDefault="00B96702" w14:paraId="0E03F097" w14:textId="77777777">
      <w:r w:rsidRPr="00B96702">
        <w:rPr>
          <w:b/>
          <w:bCs/>
        </w:rPr>
        <w:t>Submission format guidance:</w:t>
      </w:r>
    </w:p>
    <w:p w:rsidRPr="00B96702" w:rsidR="00B96702" w:rsidP="00436081" w:rsidRDefault="00B96702" w14:paraId="30636EE5" w14:textId="77777777">
      <w:pPr>
        <w:numPr>
          <w:ilvl w:val="0"/>
          <w:numId w:val="4"/>
        </w:numPr>
      </w:pPr>
      <w:r w:rsidRPr="00B96702">
        <w:t>Max file size 10 MB</w:t>
      </w:r>
    </w:p>
    <w:p w:rsidRPr="002609C6" w:rsidR="003F3329" w:rsidP="00436081" w:rsidRDefault="5BC2EABE" w14:paraId="4614B3EA" w14:textId="2CFAF3B0">
      <w:pPr>
        <w:numPr>
          <w:ilvl w:val="0"/>
          <w:numId w:val="4"/>
        </w:numPr>
        <w:rPr>
          <w:sz w:val="24"/>
          <w:szCs w:val="24"/>
        </w:rPr>
      </w:pPr>
      <w:r>
        <w:t>File naming: CompanyName_BVP_Tender.pdf</w:t>
      </w:r>
      <w:r w:rsidR="003F3329">
        <w:br/>
      </w:r>
    </w:p>
    <w:p w:rsidRPr="002609C6" w:rsidR="00B96702" w:rsidP="00436081" w:rsidRDefault="003B0C9C" w14:paraId="199F6B2F" w14:textId="655A4BD6">
      <w:pPr>
        <w:pStyle w:val="ListParagraph"/>
        <w:numPr>
          <w:ilvl w:val="1"/>
          <w:numId w:val="23"/>
        </w:numPr>
        <w:rPr>
          <w:b/>
          <w:bCs/>
          <w:sz w:val="24"/>
          <w:szCs w:val="24"/>
        </w:rPr>
      </w:pPr>
      <w:r w:rsidRPr="002609C6">
        <w:rPr>
          <w:b/>
          <w:bCs/>
          <w:sz w:val="24"/>
          <w:szCs w:val="24"/>
        </w:rPr>
        <w:t xml:space="preserve"> </w:t>
      </w:r>
      <w:r w:rsidRPr="002609C6" w:rsidR="00B96702">
        <w:rPr>
          <w:b/>
          <w:bCs/>
          <w:sz w:val="24"/>
          <w:szCs w:val="24"/>
        </w:rPr>
        <w:t xml:space="preserve">Insurance </w:t>
      </w:r>
      <w:r w:rsidRPr="002609C6" w:rsidR="00F67E63">
        <w:rPr>
          <w:b/>
          <w:bCs/>
          <w:sz w:val="24"/>
          <w:szCs w:val="24"/>
        </w:rPr>
        <w:t>r</w:t>
      </w:r>
      <w:r w:rsidRPr="002609C6" w:rsidR="00B96702">
        <w:rPr>
          <w:b/>
          <w:bCs/>
          <w:sz w:val="24"/>
          <w:szCs w:val="24"/>
        </w:rPr>
        <w:t>equirements</w:t>
      </w:r>
    </w:p>
    <w:p w:rsidRPr="00B96702" w:rsidR="00B96702" w:rsidP="00B96702" w:rsidRDefault="00B96702" w14:paraId="63D8775A" w14:textId="2B61EFFA">
      <w:r w:rsidRPr="00EA3CF3">
        <w:t>Employer’s Liability</w:t>
      </w:r>
      <w:r w:rsidRPr="00EA3CF3" w:rsidR="00BD4EAB">
        <w:t xml:space="preserve">, </w:t>
      </w:r>
      <w:r w:rsidRPr="00EA3CF3">
        <w:t>Professional Indemnity</w:t>
      </w:r>
      <w:r w:rsidRPr="00EA3CF3" w:rsidR="00BD4EAB">
        <w:t xml:space="preserve"> and </w:t>
      </w:r>
      <w:r w:rsidRPr="00EA3CF3">
        <w:t>Public Liability</w:t>
      </w:r>
      <w:r w:rsidRPr="00EA3CF3" w:rsidR="00BD4EAB">
        <w:t xml:space="preserve"> insurance should be of an appropriate value. </w:t>
      </w:r>
      <w:r w:rsidRPr="00EA3CF3" w:rsidR="003B0C9C">
        <w:t>Copies of all relevant insurance certificates must be submitted as part of the tender.</w:t>
      </w:r>
      <w:r w:rsidR="003F3329">
        <w:br/>
      </w:r>
    </w:p>
    <w:p w:rsidRPr="00007440" w:rsidR="00B96702" w:rsidP="00007440" w:rsidRDefault="00B96702" w14:paraId="0267A9D1" w14:textId="7F4C3D6D">
      <w:pPr>
        <w:pStyle w:val="Heading2"/>
        <w:rPr>
          <w:b/>
          <w:bCs/>
          <w:color w:val="auto"/>
          <w:sz w:val="28"/>
          <w:szCs w:val="28"/>
        </w:rPr>
      </w:pPr>
      <w:r w:rsidRPr="00007440">
        <w:rPr>
          <w:b/>
          <w:bCs/>
          <w:color w:val="auto"/>
          <w:sz w:val="28"/>
          <w:szCs w:val="28"/>
        </w:rPr>
        <w:t xml:space="preserve">4. Contract </w:t>
      </w:r>
      <w:r w:rsidRPr="00007440" w:rsidR="00F67E63">
        <w:rPr>
          <w:b/>
          <w:bCs/>
          <w:color w:val="auto"/>
          <w:sz w:val="28"/>
          <w:szCs w:val="28"/>
        </w:rPr>
        <w:t>v</w:t>
      </w:r>
      <w:r w:rsidRPr="00007440">
        <w:rPr>
          <w:b/>
          <w:bCs/>
          <w:color w:val="auto"/>
          <w:sz w:val="28"/>
          <w:szCs w:val="28"/>
        </w:rPr>
        <w:t>alue</w:t>
      </w:r>
    </w:p>
    <w:p w:rsidRPr="00B96702" w:rsidR="00B96702" w:rsidP="00B96702" w:rsidRDefault="00B96702" w14:paraId="5DEA5C8A" w14:textId="77777777">
      <w:r w:rsidRPr="00B96702">
        <w:t>Design budgets:</w:t>
      </w:r>
    </w:p>
    <w:p w:rsidRPr="00B96702" w:rsidR="00B96702" w:rsidP="00436081" w:rsidRDefault="00B96702" w14:paraId="02ECFB06" w14:textId="77777777">
      <w:pPr>
        <w:pStyle w:val="ListParagraph"/>
        <w:numPr>
          <w:ilvl w:val="0"/>
          <w:numId w:val="19"/>
        </w:numPr>
      </w:pPr>
      <w:r w:rsidRPr="00B96702">
        <w:t>Village Green: £31,000</w:t>
      </w:r>
    </w:p>
    <w:p w:rsidRPr="00B96702" w:rsidR="00B96702" w:rsidP="00436081" w:rsidRDefault="00B96702" w14:paraId="5866B3F9" w14:textId="77777777">
      <w:pPr>
        <w:pStyle w:val="ListParagraph"/>
        <w:numPr>
          <w:ilvl w:val="0"/>
          <w:numId w:val="19"/>
        </w:numPr>
      </w:pPr>
      <w:r w:rsidRPr="00B96702">
        <w:t>Country Park: £31,000</w:t>
      </w:r>
    </w:p>
    <w:p w:rsidRPr="00B96702" w:rsidR="00B96702" w:rsidP="00B96702" w:rsidRDefault="00B96702" w14:paraId="3A1A0DF6" w14:textId="67465158">
      <w:r w:rsidRPr="00B96702">
        <w:t xml:space="preserve">Tenders must be submitted in </w:t>
      </w:r>
      <w:r w:rsidRPr="00B96702">
        <w:rPr>
          <w:b/>
          <w:bCs/>
        </w:rPr>
        <w:t>pounds sterling</w:t>
      </w:r>
      <w:r w:rsidRPr="00B96702">
        <w:t>, excluding VAT.</w:t>
      </w:r>
      <w:r w:rsidR="003F3329">
        <w:br/>
      </w:r>
    </w:p>
    <w:p w:rsidRPr="00007440" w:rsidR="00B96702" w:rsidP="00007440" w:rsidRDefault="00B96702" w14:paraId="14966738" w14:textId="20BC9FE9">
      <w:pPr>
        <w:pStyle w:val="Heading2"/>
        <w:rPr>
          <w:b/>
          <w:bCs/>
          <w:color w:val="auto"/>
          <w:sz w:val="28"/>
          <w:szCs w:val="28"/>
        </w:rPr>
      </w:pPr>
      <w:r w:rsidRPr="00007440">
        <w:rPr>
          <w:b/>
          <w:bCs/>
          <w:color w:val="auto"/>
          <w:sz w:val="28"/>
          <w:szCs w:val="28"/>
        </w:rPr>
        <w:t xml:space="preserve">5. Instructions to </w:t>
      </w:r>
      <w:r w:rsidRPr="00007440" w:rsidR="00F67E63">
        <w:rPr>
          <w:b/>
          <w:bCs/>
          <w:color w:val="auto"/>
          <w:sz w:val="28"/>
          <w:szCs w:val="28"/>
        </w:rPr>
        <w:t>t</w:t>
      </w:r>
      <w:r w:rsidRPr="00007440">
        <w:rPr>
          <w:b/>
          <w:bCs/>
          <w:color w:val="auto"/>
          <w:sz w:val="28"/>
          <w:szCs w:val="28"/>
        </w:rPr>
        <w:t>enderers</w:t>
      </w:r>
    </w:p>
    <w:p w:rsidRPr="00B96702" w:rsidR="00B96702" w:rsidP="00B96702" w:rsidRDefault="00B96702" w14:paraId="69028271" w14:textId="2EE2E6E6">
      <w:r w:rsidRPr="00B96702">
        <w:t xml:space="preserve">Submissions </w:t>
      </w:r>
      <w:r w:rsidR="002A09FB">
        <w:t>should</w:t>
      </w:r>
      <w:r w:rsidRPr="00B96702">
        <w:t xml:space="preserve"> include:</w:t>
      </w:r>
    </w:p>
    <w:p w:rsidRPr="00B96702" w:rsidR="00B96702" w:rsidP="00436081" w:rsidRDefault="00B96702" w14:paraId="2053249C" w14:textId="77777777">
      <w:pPr>
        <w:numPr>
          <w:ilvl w:val="0"/>
          <w:numId w:val="5"/>
        </w:numPr>
      </w:pPr>
      <w:r w:rsidRPr="00B96702">
        <w:t>Company profile and relevant experience</w:t>
      </w:r>
    </w:p>
    <w:p w:rsidRPr="00B96702" w:rsidR="00B96702" w:rsidP="00436081" w:rsidRDefault="00B96702" w14:paraId="30B03C4E" w14:textId="77777777">
      <w:pPr>
        <w:numPr>
          <w:ilvl w:val="0"/>
          <w:numId w:val="5"/>
        </w:numPr>
      </w:pPr>
      <w:r w:rsidRPr="00B96702">
        <w:t>Proposed methodology and approach</w:t>
      </w:r>
    </w:p>
    <w:p w:rsidRPr="00B96702" w:rsidR="00B96702" w:rsidP="00436081" w:rsidRDefault="00B96702" w14:paraId="740648AF" w14:textId="06C5DDB8">
      <w:pPr>
        <w:numPr>
          <w:ilvl w:val="0"/>
          <w:numId w:val="5"/>
        </w:numPr>
      </w:pPr>
      <w:r w:rsidRPr="00B96702">
        <w:t>Programme and milestones</w:t>
      </w:r>
      <w:r w:rsidR="005301AD">
        <w:t xml:space="preserve"> – allowing for 2 weekly progress meetings</w:t>
      </w:r>
    </w:p>
    <w:p w:rsidRPr="00B96702" w:rsidR="00B96702" w:rsidP="00436081" w:rsidRDefault="00B96702" w14:paraId="301F654D" w14:textId="4A88DC80">
      <w:pPr>
        <w:numPr>
          <w:ilvl w:val="0"/>
          <w:numId w:val="5"/>
        </w:numPr>
      </w:pPr>
      <w:r w:rsidRPr="00B96702">
        <w:t>Fee breakdown</w:t>
      </w:r>
      <w:r w:rsidR="0089207D">
        <w:t xml:space="preserve"> </w:t>
      </w:r>
      <w:r w:rsidRPr="002D10DD" w:rsidR="0089207D">
        <w:t>/ stage payments / milestones</w:t>
      </w:r>
    </w:p>
    <w:p w:rsidRPr="00B96702" w:rsidR="00B96702" w:rsidP="00436081" w:rsidRDefault="00B96702" w14:paraId="3F7DFB09" w14:textId="77777777">
      <w:pPr>
        <w:numPr>
          <w:ilvl w:val="0"/>
          <w:numId w:val="5"/>
        </w:numPr>
      </w:pPr>
      <w:r w:rsidRPr="00B96702">
        <w:t>Risk register</w:t>
      </w:r>
    </w:p>
    <w:p w:rsidRPr="00B96702" w:rsidR="00B96702" w:rsidP="00436081" w:rsidRDefault="15391D81" w14:paraId="5F146DB9" w14:textId="77777777">
      <w:pPr>
        <w:numPr>
          <w:ilvl w:val="0"/>
          <w:numId w:val="5"/>
        </w:numPr>
      </w:pPr>
      <w:r>
        <w:t>Cost control approach</w:t>
      </w:r>
    </w:p>
    <w:p w:rsidR="15391D81" w:rsidP="00436081" w:rsidRDefault="15391D81" w14:paraId="5876CA82" w14:textId="362246F6">
      <w:pPr>
        <w:numPr>
          <w:ilvl w:val="0"/>
          <w:numId w:val="5"/>
        </w:numPr>
      </w:pPr>
      <w:r>
        <w:t>Allowance for 2 weekly progress meetings</w:t>
      </w:r>
    </w:p>
    <w:p w:rsidRPr="00B96702" w:rsidR="00B96702" w:rsidP="00436081" w:rsidRDefault="00B96702" w14:paraId="2DC229CD" w14:textId="77777777">
      <w:pPr>
        <w:numPr>
          <w:ilvl w:val="0"/>
          <w:numId w:val="5"/>
        </w:numPr>
      </w:pPr>
      <w:r w:rsidRPr="00B96702">
        <w:t>Maintenance and sustainability strategy</w:t>
      </w:r>
    </w:p>
    <w:p w:rsidRPr="00B96702" w:rsidR="00B96702" w:rsidP="00436081" w:rsidRDefault="00B96702" w14:paraId="0CCA5DEA" w14:textId="77777777">
      <w:pPr>
        <w:numPr>
          <w:ilvl w:val="0"/>
          <w:numId w:val="5"/>
        </w:numPr>
      </w:pPr>
      <w:r w:rsidRPr="00B96702">
        <w:t>H&amp;S statement</w:t>
      </w:r>
    </w:p>
    <w:p w:rsidRPr="00B96702" w:rsidR="00B96702" w:rsidP="00436081" w:rsidRDefault="00B96702" w14:paraId="4A819593" w14:textId="77777777">
      <w:pPr>
        <w:numPr>
          <w:ilvl w:val="0"/>
          <w:numId w:val="5"/>
        </w:numPr>
      </w:pPr>
      <w:r w:rsidRPr="00B96702">
        <w:t>Subcontractor/consortium details (if applicable)</w:t>
      </w:r>
    </w:p>
    <w:p w:rsidRPr="00B96702" w:rsidR="00B96702" w:rsidP="00436081" w:rsidRDefault="00B96702" w14:paraId="685411C0" w14:textId="77777777">
      <w:pPr>
        <w:numPr>
          <w:ilvl w:val="0"/>
          <w:numId w:val="5"/>
        </w:numPr>
      </w:pPr>
      <w:r w:rsidRPr="00B96702">
        <w:t>Conflict of interest declaration</w:t>
      </w:r>
    </w:p>
    <w:p w:rsidR="00B96702" w:rsidP="00436081" w:rsidRDefault="00927D91" w14:paraId="7C39DB6C" w14:textId="294F3367">
      <w:pPr>
        <w:numPr>
          <w:ilvl w:val="0"/>
          <w:numId w:val="5"/>
        </w:numPr>
      </w:pPr>
      <w:r>
        <w:t>Initial concept design</w:t>
      </w:r>
    </w:p>
    <w:p w:rsidRPr="00B96702" w:rsidR="00133975" w:rsidP="00436081" w:rsidRDefault="00133975" w14:paraId="6E04B2C2" w14:textId="7F6A2EF2">
      <w:pPr>
        <w:numPr>
          <w:ilvl w:val="0"/>
          <w:numId w:val="5"/>
        </w:numPr>
      </w:pPr>
      <w:r>
        <w:t>Highlight any exclusions (if any)</w:t>
      </w:r>
    </w:p>
    <w:p w:rsidRPr="00B96702" w:rsidR="00B96702" w:rsidP="00B96702" w:rsidRDefault="00B96702" w14:paraId="52A3B4EC" w14:textId="77777777">
      <w:r w:rsidRPr="00B96702">
        <w:t xml:space="preserve">Tenders must remain valid for </w:t>
      </w:r>
      <w:r w:rsidRPr="00B96702">
        <w:rPr>
          <w:b/>
          <w:bCs/>
        </w:rPr>
        <w:t>90 days</w:t>
      </w:r>
      <w:r w:rsidRPr="00B96702">
        <w:t>.</w:t>
      </w:r>
    </w:p>
    <w:p w:rsidRPr="00B96702" w:rsidR="00B96702" w:rsidP="00B96702" w:rsidRDefault="00B96702" w14:paraId="6D6090C8" w14:textId="77777777">
      <w:r w:rsidRPr="00B96702">
        <w:rPr>
          <w:b/>
          <w:bCs/>
        </w:rPr>
        <w:t>The Council reserves the right to:</w:t>
      </w:r>
    </w:p>
    <w:p w:rsidRPr="00B96702" w:rsidR="00B96702" w:rsidP="00436081" w:rsidRDefault="00B96702" w14:paraId="2C9F3AB3" w14:textId="77777777">
      <w:pPr>
        <w:pStyle w:val="ListParagraph"/>
        <w:numPr>
          <w:ilvl w:val="0"/>
          <w:numId w:val="20"/>
        </w:numPr>
      </w:pPr>
      <w:r w:rsidRPr="00B96702">
        <w:t>Not appoint</w:t>
      </w:r>
    </w:p>
    <w:p w:rsidRPr="00B96702" w:rsidR="00B96702" w:rsidP="00436081" w:rsidRDefault="00B96702" w14:paraId="35DCC004" w14:textId="77777777">
      <w:pPr>
        <w:pStyle w:val="ListParagraph"/>
        <w:numPr>
          <w:ilvl w:val="0"/>
          <w:numId w:val="20"/>
        </w:numPr>
      </w:pPr>
      <w:r w:rsidRPr="00B96702">
        <w:t>Seek clarification</w:t>
      </w:r>
    </w:p>
    <w:p w:rsidRPr="00B96702" w:rsidR="00133975" w:rsidP="00436081" w:rsidRDefault="5BC2EABE" w14:paraId="1296B406" w14:textId="295C1DC3">
      <w:pPr>
        <w:pStyle w:val="ListParagraph"/>
        <w:numPr>
          <w:ilvl w:val="0"/>
          <w:numId w:val="20"/>
        </w:numPr>
      </w:pPr>
      <w:r>
        <w:t>Amend the procurement process</w:t>
      </w:r>
      <w:r w:rsidR="00133975">
        <w:br/>
      </w:r>
    </w:p>
    <w:p w:rsidRPr="00007440" w:rsidR="00B96702" w:rsidP="00007440" w:rsidRDefault="00B96702" w14:paraId="7E2B1606" w14:textId="77777777">
      <w:pPr>
        <w:pStyle w:val="Heading2"/>
        <w:rPr>
          <w:b/>
          <w:bCs/>
          <w:color w:val="auto"/>
          <w:sz w:val="28"/>
          <w:szCs w:val="28"/>
        </w:rPr>
      </w:pPr>
      <w:r w:rsidRPr="00007440">
        <w:rPr>
          <w:b/>
          <w:bCs/>
          <w:color w:val="auto"/>
          <w:sz w:val="28"/>
          <w:szCs w:val="28"/>
        </w:rPr>
        <w:t>6. Declaration</w:t>
      </w:r>
    </w:p>
    <w:p w:rsidRPr="00B96702" w:rsidR="00B96702" w:rsidP="00B96702" w:rsidRDefault="00B96702" w14:paraId="55F8EE92" w14:textId="77777777">
      <w:r w:rsidRPr="00B96702">
        <w:t>By submitting a tender, the supplier confirms:</w:t>
      </w:r>
    </w:p>
    <w:p w:rsidRPr="00B96702" w:rsidR="00B96702" w:rsidP="00436081" w:rsidRDefault="00B96702" w14:paraId="49E543C2" w14:textId="77777777">
      <w:pPr>
        <w:pStyle w:val="ListParagraph"/>
        <w:numPr>
          <w:ilvl w:val="0"/>
          <w:numId w:val="21"/>
        </w:numPr>
      </w:pPr>
      <w:r w:rsidRPr="00B96702">
        <w:t>Accuracy of all information provided</w:t>
      </w:r>
    </w:p>
    <w:p w:rsidRPr="00B96702" w:rsidR="00B96702" w:rsidP="00436081" w:rsidRDefault="00B96702" w14:paraId="7B6558D1" w14:textId="77777777">
      <w:pPr>
        <w:pStyle w:val="ListParagraph"/>
        <w:numPr>
          <w:ilvl w:val="0"/>
          <w:numId w:val="21"/>
        </w:numPr>
      </w:pPr>
      <w:r w:rsidRPr="00B96702">
        <w:t>Acceptance of all tender terms and conditions</w:t>
      </w:r>
    </w:p>
    <w:p w:rsidRPr="00B96702" w:rsidR="00B96702" w:rsidP="00436081" w:rsidRDefault="00B96702" w14:paraId="7A0D46FA" w14:textId="77777777">
      <w:pPr>
        <w:pStyle w:val="ListParagraph"/>
        <w:numPr>
          <w:ilvl w:val="0"/>
          <w:numId w:val="21"/>
        </w:numPr>
      </w:pPr>
      <w:r w:rsidRPr="00B96702">
        <w:t>Understanding of S106 budgets, constraints, and timelines</w:t>
      </w:r>
    </w:p>
    <w:p w:rsidRPr="00B96702" w:rsidR="00B96702" w:rsidP="00436081" w:rsidRDefault="00B96702" w14:paraId="56129E52" w14:textId="3ABDCEB5">
      <w:pPr>
        <w:pStyle w:val="ListParagraph"/>
        <w:numPr>
          <w:ilvl w:val="0"/>
          <w:numId w:val="21"/>
        </w:numPr>
      </w:pPr>
      <w:r w:rsidRPr="00B96702">
        <w:t>Agreement to comply with relevant standards and policies</w:t>
      </w:r>
      <w:r w:rsidR="00133975">
        <w:br/>
      </w:r>
    </w:p>
    <w:p w:rsidRPr="00007440" w:rsidR="00B96702" w:rsidP="00007440" w:rsidRDefault="00B96702" w14:paraId="2350977E" w14:textId="77777777">
      <w:pPr>
        <w:pStyle w:val="Heading2"/>
        <w:rPr>
          <w:b/>
          <w:bCs/>
          <w:color w:val="auto"/>
          <w:sz w:val="28"/>
          <w:szCs w:val="28"/>
        </w:rPr>
      </w:pPr>
      <w:r w:rsidRPr="00007440">
        <w:rPr>
          <w:b/>
          <w:bCs/>
          <w:color w:val="auto"/>
          <w:sz w:val="28"/>
          <w:szCs w:val="28"/>
        </w:rPr>
        <w:t>7. Attachments / Appendices</w:t>
      </w:r>
    </w:p>
    <w:p w:rsidRPr="00B96702" w:rsidR="00B96702" w:rsidP="00436081" w:rsidRDefault="00B96702" w14:paraId="65D07F3C" w14:textId="77777777">
      <w:pPr>
        <w:numPr>
          <w:ilvl w:val="0"/>
          <w:numId w:val="6"/>
        </w:numPr>
      </w:pPr>
      <w:r w:rsidRPr="00B96702">
        <w:t>Site map and photographs</w:t>
      </w:r>
    </w:p>
    <w:p w:rsidRPr="00B96702" w:rsidR="00B96702" w:rsidP="00436081" w:rsidRDefault="00B96702" w14:paraId="0AADFF0F" w14:textId="77777777">
      <w:pPr>
        <w:numPr>
          <w:ilvl w:val="0"/>
          <w:numId w:val="6"/>
        </w:numPr>
      </w:pPr>
      <w:r w:rsidRPr="00B96702">
        <w:t>Neighbourhood Plan outputs</w:t>
      </w:r>
    </w:p>
    <w:p w:rsidRPr="00B96702" w:rsidR="00B96702" w:rsidP="00436081" w:rsidRDefault="00B96702" w14:paraId="501EA941" w14:textId="77777777">
      <w:pPr>
        <w:numPr>
          <w:ilvl w:val="0"/>
          <w:numId w:val="6"/>
        </w:numPr>
      </w:pPr>
      <w:r w:rsidRPr="00B96702">
        <w:t>Village Survey results</w:t>
      </w:r>
    </w:p>
    <w:p w:rsidRPr="00B96702" w:rsidR="00B96702" w:rsidP="00436081" w:rsidRDefault="00B96702" w14:paraId="43501567" w14:textId="77777777">
      <w:pPr>
        <w:numPr>
          <w:ilvl w:val="0"/>
          <w:numId w:val="6"/>
        </w:numPr>
      </w:pPr>
      <w:r w:rsidRPr="00B96702">
        <w:t>Evaluation matrix with scoring and weightings</w:t>
      </w:r>
    </w:p>
    <w:p w:rsidR="00BC4AD7" w:rsidP="00436081" w:rsidRDefault="00B96702" w14:paraId="64F7A6B9" w14:textId="3E5E6894">
      <w:pPr>
        <w:numPr>
          <w:ilvl w:val="0"/>
          <w:numId w:val="6"/>
        </w:numPr>
      </w:pPr>
      <w:r w:rsidRPr="00B96702">
        <w:t>Any previous concept diagrams or RFI outputs</w:t>
      </w:r>
    </w:p>
    <w:p w:rsidRPr="00417E88" w:rsidR="00DC5B77" w:rsidP="00417E88" w:rsidRDefault="00DC5B77" w14:paraId="46B75374" w14:textId="5C740375">
      <w:pPr>
        <w:pStyle w:val="Heading2"/>
        <w:rPr>
          <w:b/>
          <w:bCs/>
          <w:color w:val="auto"/>
          <w:sz w:val="28"/>
          <w:szCs w:val="28"/>
          <w:lang w:val="en-US"/>
        </w:rPr>
      </w:pPr>
      <w:r w:rsidRPr="00417E88">
        <w:rPr>
          <w:b/>
          <w:bCs/>
          <w:color w:val="auto"/>
          <w:sz w:val="28"/>
          <w:szCs w:val="28"/>
          <w:lang w:val="en-US"/>
        </w:rPr>
        <w:t>Brundall Village Park - Tender submission checklist</w:t>
      </w:r>
    </w:p>
    <w:tbl>
      <w:tblPr>
        <w:tblW w:w="5000" w:type="pct"/>
        <w:tblLayout w:type="fixed"/>
        <w:tblLook w:val="0020" w:firstRow="1" w:lastRow="0" w:firstColumn="0" w:lastColumn="0" w:noHBand="0" w:noVBand="0"/>
      </w:tblPr>
      <w:tblGrid>
        <w:gridCol w:w="2901"/>
        <w:gridCol w:w="5158"/>
        <w:gridCol w:w="967"/>
      </w:tblGrid>
      <w:tr w:rsidRPr="00DC5B77" w:rsidR="00DC5B77" w:rsidTr="00DC5B77" w14:paraId="7B92E8DB" w14:textId="77777777">
        <w:trPr>
          <w:tblHeader/>
        </w:trPr>
        <w:tc>
          <w:tcPr>
            <w:tcW w:w="2901" w:type="dxa"/>
            <w:tcBorders>
              <w:top w:val="nil"/>
              <w:left w:val="nil"/>
              <w:right w:val="nil"/>
            </w:tcBorders>
            <w:hideMark/>
          </w:tcPr>
          <w:p w:rsidRPr="00DC5B77" w:rsidR="00DC5B77" w:rsidP="00DC5B77" w:rsidRDefault="00DC5B77" w14:paraId="020956EC" w14:textId="77777777">
            <w:pPr>
              <w:rPr>
                <w:b/>
                <w:bCs/>
                <w:lang w:val="en-US"/>
              </w:rPr>
            </w:pPr>
            <w:r w:rsidRPr="00DC5B77">
              <w:rPr>
                <w:b/>
                <w:bCs/>
                <w:lang w:val="en-US"/>
              </w:rPr>
              <w:t>Section</w:t>
            </w:r>
          </w:p>
        </w:tc>
        <w:tc>
          <w:tcPr>
            <w:tcW w:w="5158" w:type="dxa"/>
            <w:tcBorders>
              <w:top w:val="nil"/>
              <w:left w:val="nil"/>
              <w:right w:val="nil"/>
            </w:tcBorders>
            <w:hideMark/>
          </w:tcPr>
          <w:p w:rsidRPr="00DC5B77" w:rsidR="00DC5B77" w:rsidP="00DC5B77" w:rsidRDefault="00DC5B77" w14:paraId="3B583DAD" w14:textId="77777777">
            <w:pPr>
              <w:rPr>
                <w:b/>
                <w:bCs/>
                <w:lang w:val="en-US"/>
              </w:rPr>
            </w:pPr>
            <w:r w:rsidRPr="00DC5B77">
              <w:rPr>
                <w:b/>
                <w:bCs/>
                <w:lang w:val="en-US"/>
              </w:rPr>
              <w:t>Submission Item</w:t>
            </w:r>
          </w:p>
        </w:tc>
        <w:tc>
          <w:tcPr>
            <w:tcW w:w="967" w:type="dxa"/>
            <w:tcBorders>
              <w:top w:val="nil"/>
              <w:left w:val="nil"/>
              <w:right w:val="nil"/>
            </w:tcBorders>
            <w:hideMark/>
          </w:tcPr>
          <w:p w:rsidRPr="00DC5B77" w:rsidR="00DC5B77" w:rsidP="00DC5B77" w:rsidRDefault="00DC5B77" w14:paraId="4342FA8E" w14:textId="77777777">
            <w:pPr>
              <w:rPr>
                <w:b/>
                <w:bCs/>
                <w:lang w:val="en-US"/>
              </w:rPr>
            </w:pPr>
            <w:r w:rsidRPr="00DC5B77">
              <w:rPr>
                <w:b/>
                <w:bCs/>
                <w:lang w:val="en-US"/>
              </w:rPr>
              <w:t>✓</w:t>
            </w:r>
          </w:p>
        </w:tc>
      </w:tr>
      <w:tr w:rsidRPr="00DC5B77" w:rsidR="00DC5B77" w:rsidTr="00DC5B77" w14:paraId="470DB08C" w14:textId="77777777">
        <w:tc>
          <w:tcPr>
            <w:tcW w:w="2901" w:type="dxa"/>
            <w:hideMark/>
          </w:tcPr>
          <w:p w:rsidRPr="00DC5B77" w:rsidR="00DC5B77" w:rsidP="00DC5B77" w:rsidRDefault="00DC5B77" w14:paraId="4DFC2081" w14:textId="63ADF2EC">
            <w:pPr>
              <w:rPr>
                <w:b/>
                <w:bCs/>
                <w:lang w:val="en-US"/>
              </w:rPr>
            </w:pPr>
            <w:r w:rsidRPr="00DC5B77">
              <w:rPr>
                <w:b/>
                <w:bCs/>
                <w:lang w:val="en-US"/>
              </w:rPr>
              <w:t xml:space="preserve">1. Company </w:t>
            </w:r>
            <w:r>
              <w:rPr>
                <w:b/>
                <w:bCs/>
                <w:lang w:val="en-US"/>
              </w:rPr>
              <w:t>i</w:t>
            </w:r>
            <w:r w:rsidRPr="00DC5B77">
              <w:rPr>
                <w:b/>
                <w:bCs/>
                <w:lang w:val="en-US"/>
              </w:rPr>
              <w:t>nformation</w:t>
            </w:r>
          </w:p>
        </w:tc>
        <w:tc>
          <w:tcPr>
            <w:tcW w:w="5158" w:type="dxa"/>
            <w:hideMark/>
          </w:tcPr>
          <w:p w:rsidRPr="00DC5B77" w:rsidR="00DC5B77" w:rsidP="00DC5B77" w:rsidRDefault="00DC5B77" w14:paraId="5C77D3F2" w14:textId="77777777">
            <w:pPr>
              <w:rPr>
                <w:lang w:val="en-US"/>
              </w:rPr>
            </w:pPr>
            <w:r w:rsidRPr="00DC5B77">
              <w:rPr>
                <w:lang w:val="en-US"/>
              </w:rPr>
              <w:t>Company profile / background</w:t>
            </w:r>
          </w:p>
        </w:tc>
        <w:tc>
          <w:tcPr>
            <w:tcW w:w="967" w:type="dxa"/>
            <w:hideMark/>
          </w:tcPr>
          <w:p w:rsidRPr="00DC5B77" w:rsidR="00DC5B77" w:rsidP="00DC5B77" w:rsidRDefault="00DC5B77" w14:paraId="7C0AD802" w14:textId="77777777">
            <w:pPr>
              <w:rPr>
                <w:b/>
                <w:bCs/>
                <w:lang w:val="en-US"/>
              </w:rPr>
            </w:pPr>
            <w:r w:rsidRPr="00DC5B77">
              <w:rPr>
                <w:b/>
                <w:bCs/>
                <w:lang w:val="en-US"/>
              </w:rPr>
              <w:t>☐</w:t>
            </w:r>
          </w:p>
        </w:tc>
      </w:tr>
      <w:tr w:rsidRPr="00DC5B77" w:rsidR="00DC5B77" w:rsidTr="00DC5B77" w14:paraId="09FB1295" w14:textId="77777777">
        <w:tc>
          <w:tcPr>
            <w:tcW w:w="2901" w:type="dxa"/>
          </w:tcPr>
          <w:p w:rsidRPr="00DC5B77" w:rsidR="00DC5B77" w:rsidP="00DC5B77" w:rsidRDefault="00DC5B77" w14:paraId="733AD362" w14:textId="77777777">
            <w:pPr>
              <w:rPr>
                <w:b/>
                <w:bCs/>
                <w:lang w:val="en-US"/>
              </w:rPr>
            </w:pPr>
          </w:p>
        </w:tc>
        <w:tc>
          <w:tcPr>
            <w:tcW w:w="5158" w:type="dxa"/>
            <w:hideMark/>
          </w:tcPr>
          <w:p w:rsidRPr="00DC5B77" w:rsidR="00DC5B77" w:rsidP="00DC5B77" w:rsidRDefault="00DC5B77" w14:paraId="32CC3F5A" w14:textId="6835A7D1">
            <w:pPr>
              <w:rPr>
                <w:lang w:val="en-US"/>
              </w:rPr>
            </w:pPr>
            <w:r w:rsidRPr="00DC5B77">
              <w:rPr>
                <w:lang w:val="en-US"/>
              </w:rPr>
              <w:t xml:space="preserve">Relevant experience </w:t>
            </w:r>
            <w:r>
              <w:rPr>
                <w:lang w:val="en-US"/>
              </w:rPr>
              <w:t>and</w:t>
            </w:r>
            <w:r w:rsidRPr="00DC5B77">
              <w:rPr>
                <w:lang w:val="en-US"/>
              </w:rPr>
              <w:t xml:space="preserve"> similar projects</w:t>
            </w:r>
          </w:p>
        </w:tc>
        <w:tc>
          <w:tcPr>
            <w:tcW w:w="967" w:type="dxa"/>
            <w:hideMark/>
          </w:tcPr>
          <w:p w:rsidRPr="00DC5B77" w:rsidR="00DC5B77" w:rsidP="00DC5B77" w:rsidRDefault="00DC5B77" w14:paraId="60A73723" w14:textId="77777777">
            <w:pPr>
              <w:rPr>
                <w:b/>
                <w:bCs/>
                <w:lang w:val="en-US"/>
              </w:rPr>
            </w:pPr>
            <w:r w:rsidRPr="00DC5B77">
              <w:rPr>
                <w:b/>
                <w:bCs/>
                <w:lang w:val="en-US"/>
              </w:rPr>
              <w:t>☐</w:t>
            </w:r>
          </w:p>
        </w:tc>
      </w:tr>
      <w:tr w:rsidRPr="00DC5B77" w:rsidR="00DC5B77" w:rsidTr="00DC5B77" w14:paraId="7DC285B0" w14:textId="77777777">
        <w:tc>
          <w:tcPr>
            <w:tcW w:w="2901" w:type="dxa"/>
          </w:tcPr>
          <w:p w:rsidRPr="00DC5B77" w:rsidR="00DC5B77" w:rsidP="00DC5B77" w:rsidRDefault="00DC5B77" w14:paraId="0004A1F1" w14:textId="77777777">
            <w:pPr>
              <w:rPr>
                <w:b/>
                <w:bCs/>
                <w:lang w:val="en-US"/>
              </w:rPr>
            </w:pPr>
          </w:p>
        </w:tc>
        <w:tc>
          <w:tcPr>
            <w:tcW w:w="5158" w:type="dxa"/>
            <w:hideMark/>
          </w:tcPr>
          <w:p w:rsidRPr="00DC5B77" w:rsidR="00DC5B77" w:rsidP="00DC5B77" w:rsidRDefault="00DC5B77" w14:paraId="4CC55CC9" w14:textId="77777777">
            <w:pPr>
              <w:rPr>
                <w:lang w:val="en-US"/>
              </w:rPr>
            </w:pPr>
            <w:r w:rsidRPr="00DC5B77">
              <w:rPr>
                <w:lang w:val="en-US"/>
              </w:rPr>
              <w:t>Subcontractor / consortium details (if applicable)</w:t>
            </w:r>
          </w:p>
        </w:tc>
        <w:tc>
          <w:tcPr>
            <w:tcW w:w="967" w:type="dxa"/>
            <w:hideMark/>
          </w:tcPr>
          <w:p w:rsidRPr="00DC5B77" w:rsidR="00DC5B77" w:rsidP="00DC5B77" w:rsidRDefault="00DC5B77" w14:paraId="4A857ABD" w14:textId="77777777">
            <w:pPr>
              <w:rPr>
                <w:b/>
                <w:bCs/>
                <w:lang w:val="en-US"/>
              </w:rPr>
            </w:pPr>
            <w:r w:rsidRPr="00DC5B77">
              <w:rPr>
                <w:b/>
                <w:bCs/>
                <w:lang w:val="en-US"/>
              </w:rPr>
              <w:t>☐</w:t>
            </w:r>
          </w:p>
        </w:tc>
      </w:tr>
      <w:tr w:rsidRPr="00DC5B77" w:rsidR="00DC5B77" w:rsidTr="00DC5B77" w14:paraId="75E0AC66" w14:textId="77777777">
        <w:tc>
          <w:tcPr>
            <w:tcW w:w="2901" w:type="dxa"/>
          </w:tcPr>
          <w:p w:rsidRPr="00DC5B77" w:rsidR="00DC5B77" w:rsidP="00DC5B77" w:rsidRDefault="00DC5B77" w14:paraId="2A8FB9C2" w14:textId="77777777">
            <w:pPr>
              <w:rPr>
                <w:b/>
                <w:bCs/>
                <w:lang w:val="en-US"/>
              </w:rPr>
            </w:pPr>
          </w:p>
        </w:tc>
        <w:tc>
          <w:tcPr>
            <w:tcW w:w="5158" w:type="dxa"/>
            <w:hideMark/>
          </w:tcPr>
          <w:p w:rsidRPr="00DC5B77" w:rsidR="00DC5B77" w:rsidP="00DC5B77" w:rsidRDefault="00DC5B77" w14:paraId="66D61506" w14:textId="77777777">
            <w:pPr>
              <w:rPr>
                <w:lang w:val="en-US"/>
              </w:rPr>
            </w:pPr>
            <w:r w:rsidRPr="00DC5B77">
              <w:rPr>
                <w:lang w:val="en-US"/>
              </w:rPr>
              <w:t>– Name of each party</w:t>
            </w:r>
          </w:p>
        </w:tc>
        <w:tc>
          <w:tcPr>
            <w:tcW w:w="967" w:type="dxa"/>
            <w:hideMark/>
          </w:tcPr>
          <w:p w:rsidRPr="00DC5B77" w:rsidR="00DC5B77" w:rsidP="00DC5B77" w:rsidRDefault="00DC5B77" w14:paraId="3DF1874F" w14:textId="77777777">
            <w:pPr>
              <w:rPr>
                <w:b/>
                <w:bCs/>
                <w:lang w:val="en-US"/>
              </w:rPr>
            </w:pPr>
            <w:r w:rsidRPr="00DC5B77">
              <w:rPr>
                <w:b/>
                <w:bCs/>
                <w:lang w:val="en-US"/>
              </w:rPr>
              <w:t>☐</w:t>
            </w:r>
          </w:p>
        </w:tc>
      </w:tr>
      <w:tr w:rsidRPr="00DC5B77" w:rsidR="00DC5B77" w:rsidTr="00DC5B77" w14:paraId="3397FFD3" w14:textId="77777777">
        <w:tc>
          <w:tcPr>
            <w:tcW w:w="2901" w:type="dxa"/>
          </w:tcPr>
          <w:p w:rsidRPr="00DC5B77" w:rsidR="00DC5B77" w:rsidP="00DC5B77" w:rsidRDefault="00DC5B77" w14:paraId="4742C8EE" w14:textId="77777777">
            <w:pPr>
              <w:rPr>
                <w:b/>
                <w:bCs/>
                <w:lang w:val="en-US"/>
              </w:rPr>
            </w:pPr>
          </w:p>
        </w:tc>
        <w:tc>
          <w:tcPr>
            <w:tcW w:w="5158" w:type="dxa"/>
            <w:hideMark/>
          </w:tcPr>
          <w:p w:rsidRPr="00DC5B77" w:rsidR="00DC5B77" w:rsidP="00DC5B77" w:rsidRDefault="00DC5B77" w14:paraId="6823204F" w14:textId="77777777">
            <w:pPr>
              <w:rPr>
                <w:lang w:val="en-US"/>
              </w:rPr>
            </w:pPr>
            <w:r w:rsidRPr="00DC5B77">
              <w:rPr>
                <w:lang w:val="en-US"/>
              </w:rPr>
              <w:t>– Percentage of work delivered</w:t>
            </w:r>
          </w:p>
        </w:tc>
        <w:tc>
          <w:tcPr>
            <w:tcW w:w="967" w:type="dxa"/>
            <w:hideMark/>
          </w:tcPr>
          <w:p w:rsidRPr="00DC5B77" w:rsidR="00DC5B77" w:rsidP="00DC5B77" w:rsidRDefault="00DC5B77" w14:paraId="269B6C57" w14:textId="77777777">
            <w:pPr>
              <w:rPr>
                <w:b/>
                <w:bCs/>
                <w:lang w:val="en-US"/>
              </w:rPr>
            </w:pPr>
            <w:r w:rsidRPr="00DC5B77">
              <w:rPr>
                <w:b/>
                <w:bCs/>
                <w:lang w:val="en-US"/>
              </w:rPr>
              <w:t>☐</w:t>
            </w:r>
          </w:p>
        </w:tc>
      </w:tr>
      <w:tr w:rsidRPr="00DC5B77" w:rsidR="00DC5B77" w:rsidTr="00DC5B77" w14:paraId="5E49D30D" w14:textId="77777777">
        <w:tc>
          <w:tcPr>
            <w:tcW w:w="2901" w:type="dxa"/>
          </w:tcPr>
          <w:p w:rsidRPr="00DC5B77" w:rsidR="00DC5B77" w:rsidP="00DC5B77" w:rsidRDefault="00DC5B77" w14:paraId="693E20A9" w14:textId="77777777">
            <w:pPr>
              <w:rPr>
                <w:b/>
                <w:bCs/>
                <w:lang w:val="en-US"/>
              </w:rPr>
            </w:pPr>
          </w:p>
        </w:tc>
        <w:tc>
          <w:tcPr>
            <w:tcW w:w="5158" w:type="dxa"/>
            <w:hideMark/>
          </w:tcPr>
          <w:p w:rsidRPr="00DC5B77" w:rsidR="00DC5B77" w:rsidP="00DC5B77" w:rsidRDefault="00DC5B77" w14:paraId="0F77D986" w14:textId="77777777">
            <w:pPr>
              <w:rPr>
                <w:lang w:val="en-US"/>
              </w:rPr>
            </w:pPr>
            <w:r w:rsidRPr="00DC5B77">
              <w:rPr>
                <w:lang w:val="en-US"/>
              </w:rPr>
              <w:t>– Responsibilities / key deliverables</w:t>
            </w:r>
          </w:p>
        </w:tc>
        <w:tc>
          <w:tcPr>
            <w:tcW w:w="967" w:type="dxa"/>
            <w:hideMark/>
          </w:tcPr>
          <w:p w:rsidRPr="00DC5B77" w:rsidR="00DC5B77" w:rsidP="00DC5B77" w:rsidRDefault="00DC5B77" w14:paraId="03E0B343" w14:textId="77777777">
            <w:pPr>
              <w:rPr>
                <w:b/>
                <w:bCs/>
                <w:lang w:val="en-US"/>
              </w:rPr>
            </w:pPr>
            <w:r w:rsidRPr="00DC5B77">
              <w:rPr>
                <w:b/>
                <w:bCs/>
                <w:lang w:val="en-US"/>
              </w:rPr>
              <w:t>☐</w:t>
            </w:r>
          </w:p>
        </w:tc>
      </w:tr>
      <w:tr w:rsidRPr="00DC5B77" w:rsidR="00DC5B77" w:rsidTr="00DC5B77" w14:paraId="4EBDEC6F" w14:textId="77777777">
        <w:tc>
          <w:tcPr>
            <w:tcW w:w="2901" w:type="dxa"/>
            <w:hideMark/>
          </w:tcPr>
          <w:p w:rsidRPr="00DC5B77" w:rsidR="00DC5B77" w:rsidP="00DC5B77" w:rsidRDefault="00DC5B77" w14:paraId="51327F06" w14:textId="28B656AA">
            <w:pPr>
              <w:rPr>
                <w:b/>
                <w:bCs/>
                <w:lang w:val="en-US"/>
              </w:rPr>
            </w:pPr>
            <w:r w:rsidRPr="00DC5B77">
              <w:rPr>
                <w:b/>
                <w:bCs/>
                <w:lang w:val="en-US"/>
              </w:rPr>
              <w:t xml:space="preserve">2. Methodology </w:t>
            </w:r>
            <w:r>
              <w:rPr>
                <w:b/>
                <w:bCs/>
                <w:lang w:val="en-US"/>
              </w:rPr>
              <w:t>and a</w:t>
            </w:r>
            <w:r w:rsidRPr="00DC5B77">
              <w:rPr>
                <w:b/>
                <w:bCs/>
                <w:lang w:val="en-US"/>
              </w:rPr>
              <w:t>pproach</w:t>
            </w:r>
          </w:p>
        </w:tc>
        <w:tc>
          <w:tcPr>
            <w:tcW w:w="5158" w:type="dxa"/>
            <w:hideMark/>
          </w:tcPr>
          <w:p w:rsidRPr="00DC5B77" w:rsidR="00DC5B77" w:rsidP="00DC5B77" w:rsidRDefault="00DC5B77" w14:paraId="193FF933" w14:textId="77777777">
            <w:pPr>
              <w:rPr>
                <w:lang w:val="en-US"/>
              </w:rPr>
            </w:pPr>
            <w:r w:rsidRPr="00DC5B77">
              <w:rPr>
                <w:lang w:val="en-US"/>
              </w:rPr>
              <w:t>Proposed design methodology</w:t>
            </w:r>
          </w:p>
        </w:tc>
        <w:tc>
          <w:tcPr>
            <w:tcW w:w="967" w:type="dxa"/>
            <w:hideMark/>
          </w:tcPr>
          <w:p w:rsidRPr="00DC5B77" w:rsidR="00DC5B77" w:rsidP="00DC5B77" w:rsidRDefault="00DC5B77" w14:paraId="4647E235" w14:textId="77777777">
            <w:pPr>
              <w:rPr>
                <w:b/>
                <w:bCs/>
                <w:lang w:val="en-US"/>
              </w:rPr>
            </w:pPr>
            <w:r w:rsidRPr="00DC5B77">
              <w:rPr>
                <w:b/>
                <w:bCs/>
                <w:lang w:val="en-US"/>
              </w:rPr>
              <w:t>☐</w:t>
            </w:r>
          </w:p>
        </w:tc>
      </w:tr>
      <w:tr w:rsidRPr="00DC5B77" w:rsidR="00DC5B77" w:rsidTr="00DC5B77" w14:paraId="491B719A" w14:textId="77777777">
        <w:tc>
          <w:tcPr>
            <w:tcW w:w="2901" w:type="dxa"/>
          </w:tcPr>
          <w:p w:rsidRPr="00DC5B77" w:rsidR="00DC5B77" w:rsidP="00DC5B77" w:rsidRDefault="00DC5B77" w14:paraId="67244EB7" w14:textId="77777777">
            <w:pPr>
              <w:rPr>
                <w:b/>
                <w:bCs/>
                <w:lang w:val="en-US"/>
              </w:rPr>
            </w:pPr>
          </w:p>
        </w:tc>
        <w:tc>
          <w:tcPr>
            <w:tcW w:w="5158" w:type="dxa"/>
            <w:hideMark/>
          </w:tcPr>
          <w:p w:rsidRPr="00DC5B77" w:rsidR="00DC5B77" w:rsidP="00DC5B77" w:rsidRDefault="00DC5B77" w14:paraId="76ECAE00" w14:textId="77777777">
            <w:pPr>
              <w:rPr>
                <w:lang w:val="en-US"/>
              </w:rPr>
            </w:pPr>
            <w:r w:rsidRPr="00DC5B77">
              <w:rPr>
                <w:lang w:val="en-US"/>
              </w:rPr>
              <w:t>Approach to consultation</w:t>
            </w:r>
          </w:p>
        </w:tc>
        <w:tc>
          <w:tcPr>
            <w:tcW w:w="967" w:type="dxa"/>
            <w:hideMark/>
          </w:tcPr>
          <w:p w:rsidRPr="00DC5B77" w:rsidR="00DC5B77" w:rsidP="00DC5B77" w:rsidRDefault="00DC5B77" w14:paraId="70DC28F0" w14:textId="77777777">
            <w:pPr>
              <w:rPr>
                <w:b/>
                <w:bCs/>
                <w:lang w:val="en-US"/>
              </w:rPr>
            </w:pPr>
            <w:r w:rsidRPr="00DC5B77">
              <w:rPr>
                <w:b/>
                <w:bCs/>
                <w:lang w:val="en-US"/>
              </w:rPr>
              <w:t>☐</w:t>
            </w:r>
          </w:p>
        </w:tc>
      </w:tr>
      <w:tr w:rsidRPr="00DC5B77" w:rsidR="00DC5B77" w:rsidTr="00DC5B77" w14:paraId="1E3A0FA6" w14:textId="77777777">
        <w:tc>
          <w:tcPr>
            <w:tcW w:w="2901" w:type="dxa"/>
          </w:tcPr>
          <w:p w:rsidRPr="00DC5B77" w:rsidR="00DC5B77" w:rsidP="00DC5B77" w:rsidRDefault="00DC5B77" w14:paraId="3CE208DF" w14:textId="77777777">
            <w:pPr>
              <w:rPr>
                <w:b/>
                <w:bCs/>
                <w:lang w:val="en-US"/>
              </w:rPr>
            </w:pPr>
          </w:p>
        </w:tc>
        <w:tc>
          <w:tcPr>
            <w:tcW w:w="5158" w:type="dxa"/>
            <w:hideMark/>
          </w:tcPr>
          <w:p w:rsidRPr="00DC5B77" w:rsidR="00DC5B77" w:rsidP="00DC5B77" w:rsidRDefault="00DC5B77" w14:paraId="467B2A61" w14:textId="77777777">
            <w:pPr>
              <w:rPr>
                <w:lang w:val="en-US"/>
              </w:rPr>
            </w:pPr>
            <w:r w:rsidRPr="00DC5B77">
              <w:rPr>
                <w:lang w:val="en-US"/>
              </w:rPr>
              <w:t>– Additional consultation proposed</w:t>
            </w:r>
          </w:p>
        </w:tc>
        <w:tc>
          <w:tcPr>
            <w:tcW w:w="967" w:type="dxa"/>
            <w:hideMark/>
          </w:tcPr>
          <w:p w:rsidRPr="00DC5B77" w:rsidR="00DC5B77" w:rsidP="00DC5B77" w:rsidRDefault="00DC5B77" w14:paraId="7E159D22" w14:textId="77777777">
            <w:pPr>
              <w:rPr>
                <w:b/>
                <w:bCs/>
                <w:lang w:val="en-US"/>
              </w:rPr>
            </w:pPr>
            <w:r w:rsidRPr="00DC5B77">
              <w:rPr>
                <w:b/>
                <w:bCs/>
                <w:lang w:val="en-US"/>
              </w:rPr>
              <w:t>☐</w:t>
            </w:r>
          </w:p>
        </w:tc>
      </w:tr>
      <w:tr w:rsidRPr="00DC5B77" w:rsidR="00DC5B77" w:rsidTr="00DC5B77" w14:paraId="49E0C470" w14:textId="77777777">
        <w:tc>
          <w:tcPr>
            <w:tcW w:w="2901" w:type="dxa"/>
          </w:tcPr>
          <w:p w:rsidRPr="00DC5B77" w:rsidR="00DC5B77" w:rsidP="00DC5B77" w:rsidRDefault="00DC5B77" w14:paraId="3477152B" w14:textId="77777777">
            <w:pPr>
              <w:rPr>
                <w:b/>
                <w:bCs/>
                <w:lang w:val="en-US"/>
              </w:rPr>
            </w:pPr>
          </w:p>
        </w:tc>
        <w:tc>
          <w:tcPr>
            <w:tcW w:w="5158" w:type="dxa"/>
            <w:hideMark/>
          </w:tcPr>
          <w:p w:rsidRPr="00DC5B77" w:rsidR="00DC5B77" w:rsidP="00DC5B77" w:rsidRDefault="00DC5B77" w14:paraId="5773DF7F" w14:textId="77777777">
            <w:pPr>
              <w:rPr>
                <w:lang w:val="en-US"/>
              </w:rPr>
            </w:pPr>
            <w:r w:rsidRPr="00DC5B77">
              <w:rPr>
                <w:lang w:val="en-US"/>
              </w:rPr>
              <w:t>– Builds on previous engagement</w:t>
            </w:r>
          </w:p>
        </w:tc>
        <w:tc>
          <w:tcPr>
            <w:tcW w:w="967" w:type="dxa"/>
            <w:hideMark/>
          </w:tcPr>
          <w:p w:rsidRPr="00DC5B77" w:rsidR="00DC5B77" w:rsidP="00DC5B77" w:rsidRDefault="00DC5B77" w14:paraId="1351F2EA" w14:textId="77777777">
            <w:pPr>
              <w:rPr>
                <w:b/>
                <w:bCs/>
                <w:lang w:val="en-US"/>
              </w:rPr>
            </w:pPr>
            <w:r w:rsidRPr="00DC5B77">
              <w:rPr>
                <w:b/>
                <w:bCs/>
                <w:lang w:val="en-US"/>
              </w:rPr>
              <w:t>☐</w:t>
            </w:r>
          </w:p>
        </w:tc>
      </w:tr>
      <w:tr w:rsidRPr="00DC5B77" w:rsidR="00DC5B77" w:rsidTr="00DC5B77" w14:paraId="1A8D250D" w14:textId="77777777">
        <w:tc>
          <w:tcPr>
            <w:tcW w:w="2901" w:type="dxa"/>
          </w:tcPr>
          <w:p w:rsidRPr="00DC5B77" w:rsidR="00DC5B77" w:rsidP="00DC5B77" w:rsidRDefault="00DC5B77" w14:paraId="4EDCD6D3" w14:textId="77777777">
            <w:pPr>
              <w:rPr>
                <w:b/>
                <w:bCs/>
                <w:lang w:val="en-US"/>
              </w:rPr>
            </w:pPr>
          </w:p>
        </w:tc>
        <w:tc>
          <w:tcPr>
            <w:tcW w:w="5158" w:type="dxa"/>
            <w:hideMark/>
          </w:tcPr>
          <w:p w:rsidRPr="00DC5B77" w:rsidR="00DC5B77" w:rsidP="00DC5B77" w:rsidRDefault="00DC5B77" w14:paraId="092A4A34" w14:textId="77777777">
            <w:pPr>
              <w:rPr>
                <w:lang w:val="en-US"/>
              </w:rPr>
            </w:pPr>
            <w:r w:rsidRPr="00DC5B77">
              <w:rPr>
                <w:lang w:val="en-US"/>
              </w:rPr>
              <w:t>– Associated costs</w:t>
            </w:r>
          </w:p>
        </w:tc>
        <w:tc>
          <w:tcPr>
            <w:tcW w:w="967" w:type="dxa"/>
            <w:hideMark/>
          </w:tcPr>
          <w:p w:rsidRPr="00DC5B77" w:rsidR="00DC5B77" w:rsidP="00DC5B77" w:rsidRDefault="00DC5B77" w14:paraId="366D4F6F" w14:textId="77777777">
            <w:pPr>
              <w:rPr>
                <w:b/>
                <w:bCs/>
                <w:lang w:val="en-US"/>
              </w:rPr>
            </w:pPr>
            <w:r w:rsidRPr="00DC5B77">
              <w:rPr>
                <w:b/>
                <w:bCs/>
                <w:lang w:val="en-US"/>
              </w:rPr>
              <w:t>☐</w:t>
            </w:r>
          </w:p>
        </w:tc>
      </w:tr>
      <w:tr w:rsidRPr="00DC5B77" w:rsidR="00DC5B77" w:rsidTr="00DC5B77" w14:paraId="0700232D" w14:textId="77777777">
        <w:tc>
          <w:tcPr>
            <w:tcW w:w="2901" w:type="dxa"/>
          </w:tcPr>
          <w:p w:rsidRPr="00DC5B77" w:rsidR="00DC5B77" w:rsidP="00DC5B77" w:rsidRDefault="00DC5B77" w14:paraId="33D32164" w14:textId="77777777">
            <w:pPr>
              <w:rPr>
                <w:b/>
                <w:bCs/>
                <w:lang w:val="en-US"/>
              </w:rPr>
            </w:pPr>
          </w:p>
        </w:tc>
        <w:tc>
          <w:tcPr>
            <w:tcW w:w="5158" w:type="dxa"/>
            <w:hideMark/>
          </w:tcPr>
          <w:p w:rsidRPr="00DC5B77" w:rsidR="00DC5B77" w:rsidP="00DC5B77" w:rsidRDefault="00DC5B77" w14:paraId="45B4BF9C" w14:textId="77777777">
            <w:pPr>
              <w:rPr>
                <w:lang w:val="en-US"/>
              </w:rPr>
            </w:pPr>
            <w:r w:rsidRPr="00DC5B77">
              <w:rPr>
                <w:lang w:val="en-US"/>
              </w:rPr>
              <w:t>Compliance with relevant standards (BS EN, BS 5837 etc.)</w:t>
            </w:r>
          </w:p>
        </w:tc>
        <w:tc>
          <w:tcPr>
            <w:tcW w:w="967" w:type="dxa"/>
            <w:hideMark/>
          </w:tcPr>
          <w:p w:rsidRPr="00DC5B77" w:rsidR="00DC5B77" w:rsidP="00DC5B77" w:rsidRDefault="00DC5B77" w14:paraId="4227AC0C" w14:textId="77777777">
            <w:pPr>
              <w:rPr>
                <w:b/>
                <w:bCs/>
                <w:lang w:val="en-US"/>
              </w:rPr>
            </w:pPr>
            <w:r w:rsidRPr="00DC5B77">
              <w:rPr>
                <w:b/>
                <w:bCs/>
                <w:lang w:val="en-US"/>
              </w:rPr>
              <w:t>☐</w:t>
            </w:r>
          </w:p>
        </w:tc>
      </w:tr>
      <w:tr w:rsidRPr="00DC5B77" w:rsidR="00DC5B77" w:rsidTr="00DC5B77" w14:paraId="633DAF21" w14:textId="77777777">
        <w:tc>
          <w:tcPr>
            <w:tcW w:w="2901" w:type="dxa"/>
          </w:tcPr>
          <w:p w:rsidRPr="00DC5B77" w:rsidR="00DC5B77" w:rsidP="00DC5B77" w:rsidRDefault="00DC5B77" w14:paraId="2B522E85" w14:textId="77777777">
            <w:pPr>
              <w:rPr>
                <w:b/>
                <w:bCs/>
                <w:lang w:val="en-US"/>
              </w:rPr>
            </w:pPr>
          </w:p>
        </w:tc>
        <w:tc>
          <w:tcPr>
            <w:tcW w:w="5158" w:type="dxa"/>
            <w:hideMark/>
          </w:tcPr>
          <w:p w:rsidRPr="00DC5B77" w:rsidR="00DC5B77" w:rsidP="00DC5B77" w:rsidRDefault="00DC5B77" w14:paraId="0ACF6E80" w14:textId="77777777">
            <w:pPr>
              <w:rPr>
                <w:lang w:val="en-US"/>
              </w:rPr>
            </w:pPr>
            <w:r w:rsidRPr="00DC5B77">
              <w:rPr>
                <w:lang w:val="en-US"/>
              </w:rPr>
              <w:t>Accessibility, inclusivity, safety</w:t>
            </w:r>
          </w:p>
        </w:tc>
        <w:tc>
          <w:tcPr>
            <w:tcW w:w="967" w:type="dxa"/>
            <w:hideMark/>
          </w:tcPr>
          <w:p w:rsidRPr="00DC5B77" w:rsidR="00DC5B77" w:rsidP="00DC5B77" w:rsidRDefault="00DC5B77" w14:paraId="52CED13B" w14:textId="77777777">
            <w:pPr>
              <w:rPr>
                <w:b/>
                <w:bCs/>
                <w:lang w:val="en-US"/>
              </w:rPr>
            </w:pPr>
            <w:r w:rsidRPr="00DC5B77">
              <w:rPr>
                <w:b/>
                <w:bCs/>
                <w:lang w:val="en-US"/>
              </w:rPr>
              <w:t>☐</w:t>
            </w:r>
          </w:p>
        </w:tc>
      </w:tr>
      <w:tr w:rsidRPr="00DC5B77" w:rsidR="00DC5B77" w:rsidTr="00DC5B77" w14:paraId="3F6DF9DF" w14:textId="77777777">
        <w:tc>
          <w:tcPr>
            <w:tcW w:w="2901" w:type="dxa"/>
          </w:tcPr>
          <w:p w:rsidRPr="00DC5B77" w:rsidR="00DC5B77" w:rsidP="00DC5B77" w:rsidRDefault="00DC5B77" w14:paraId="50747801" w14:textId="77777777">
            <w:pPr>
              <w:rPr>
                <w:b/>
                <w:bCs/>
                <w:lang w:val="en-US"/>
              </w:rPr>
            </w:pPr>
          </w:p>
        </w:tc>
        <w:tc>
          <w:tcPr>
            <w:tcW w:w="5158" w:type="dxa"/>
            <w:hideMark/>
          </w:tcPr>
          <w:p w:rsidRPr="00DC5B77" w:rsidR="00DC5B77" w:rsidP="00DC5B77" w:rsidRDefault="00DC5B77" w14:paraId="1F2C913C" w14:textId="77777777">
            <w:pPr>
              <w:rPr>
                <w:lang w:val="en-US"/>
              </w:rPr>
            </w:pPr>
            <w:r w:rsidRPr="00DC5B77">
              <w:rPr>
                <w:lang w:val="en-US"/>
              </w:rPr>
              <w:t>Innovation / creative design solutions</w:t>
            </w:r>
          </w:p>
        </w:tc>
        <w:tc>
          <w:tcPr>
            <w:tcW w:w="967" w:type="dxa"/>
            <w:hideMark/>
          </w:tcPr>
          <w:p w:rsidRPr="00DC5B77" w:rsidR="00DC5B77" w:rsidP="00DC5B77" w:rsidRDefault="00DC5B77" w14:paraId="0BCC8098" w14:textId="77777777">
            <w:pPr>
              <w:rPr>
                <w:b/>
                <w:bCs/>
                <w:lang w:val="en-US"/>
              </w:rPr>
            </w:pPr>
            <w:r w:rsidRPr="00DC5B77">
              <w:rPr>
                <w:b/>
                <w:bCs/>
                <w:lang w:val="en-US"/>
              </w:rPr>
              <w:t>☐</w:t>
            </w:r>
          </w:p>
        </w:tc>
      </w:tr>
      <w:tr w:rsidRPr="00DC5B77" w:rsidR="00DC5B77" w:rsidTr="00DC5B77" w14:paraId="3F5816B3" w14:textId="77777777">
        <w:tc>
          <w:tcPr>
            <w:tcW w:w="2901" w:type="dxa"/>
            <w:hideMark/>
          </w:tcPr>
          <w:p w:rsidRPr="00DC5B77" w:rsidR="00DC5B77" w:rsidP="00DC5B77" w:rsidRDefault="00DC5B77" w14:paraId="7917B1C1" w14:textId="366533D9">
            <w:pPr>
              <w:rPr>
                <w:b/>
                <w:bCs/>
                <w:lang w:val="en-US"/>
              </w:rPr>
            </w:pPr>
            <w:r w:rsidRPr="00DC5B77">
              <w:rPr>
                <w:b/>
                <w:bCs/>
                <w:lang w:val="en-US"/>
              </w:rPr>
              <w:t xml:space="preserve">3. Project </w:t>
            </w:r>
            <w:r>
              <w:rPr>
                <w:b/>
                <w:bCs/>
                <w:lang w:val="en-US"/>
              </w:rPr>
              <w:t>d</w:t>
            </w:r>
            <w:r w:rsidRPr="00DC5B77">
              <w:rPr>
                <w:b/>
                <w:bCs/>
                <w:lang w:val="en-US"/>
              </w:rPr>
              <w:t xml:space="preserve">eliverables </w:t>
            </w:r>
            <w:r>
              <w:rPr>
                <w:b/>
                <w:bCs/>
                <w:lang w:val="en-US"/>
              </w:rPr>
              <w:t>and</w:t>
            </w:r>
            <w:r w:rsidRPr="00DC5B77">
              <w:rPr>
                <w:b/>
                <w:bCs/>
                <w:lang w:val="en-US"/>
              </w:rPr>
              <w:t xml:space="preserve"> </w:t>
            </w:r>
            <w:r>
              <w:rPr>
                <w:b/>
                <w:bCs/>
                <w:lang w:val="en-US"/>
              </w:rPr>
              <w:t>p</w:t>
            </w:r>
            <w:r w:rsidRPr="00DC5B77">
              <w:rPr>
                <w:b/>
                <w:bCs/>
                <w:lang w:val="en-US"/>
              </w:rPr>
              <w:t>rogramme</w:t>
            </w:r>
          </w:p>
        </w:tc>
        <w:tc>
          <w:tcPr>
            <w:tcW w:w="5158" w:type="dxa"/>
            <w:hideMark/>
          </w:tcPr>
          <w:p w:rsidRPr="00DC5B77" w:rsidR="00DC5B77" w:rsidP="00DC5B77" w:rsidRDefault="00DC5B77" w14:paraId="1D0B3FD6" w14:textId="77777777">
            <w:pPr>
              <w:rPr>
                <w:lang w:val="en-US"/>
              </w:rPr>
            </w:pPr>
            <w:r w:rsidRPr="00DC5B77">
              <w:rPr>
                <w:lang w:val="en-US"/>
              </w:rPr>
              <w:t>Clear list of deliverables for each design stage</w:t>
            </w:r>
          </w:p>
        </w:tc>
        <w:tc>
          <w:tcPr>
            <w:tcW w:w="967" w:type="dxa"/>
            <w:hideMark/>
          </w:tcPr>
          <w:p w:rsidRPr="00DC5B77" w:rsidR="00DC5B77" w:rsidP="00DC5B77" w:rsidRDefault="00DC5B77" w14:paraId="539CBEFF" w14:textId="77777777">
            <w:pPr>
              <w:rPr>
                <w:b/>
                <w:bCs/>
                <w:lang w:val="en-US"/>
              </w:rPr>
            </w:pPr>
            <w:r w:rsidRPr="00DC5B77">
              <w:rPr>
                <w:b/>
                <w:bCs/>
                <w:lang w:val="en-US"/>
              </w:rPr>
              <w:t>☐</w:t>
            </w:r>
          </w:p>
        </w:tc>
      </w:tr>
      <w:tr w:rsidRPr="00DC5B77" w:rsidR="00DC5B77" w:rsidTr="00DC5B77" w14:paraId="586C4468" w14:textId="77777777">
        <w:tc>
          <w:tcPr>
            <w:tcW w:w="2901" w:type="dxa"/>
          </w:tcPr>
          <w:p w:rsidRPr="00DC5B77" w:rsidR="00DC5B77" w:rsidP="00DC5B77" w:rsidRDefault="00DC5B77" w14:paraId="316BB79B" w14:textId="77777777">
            <w:pPr>
              <w:rPr>
                <w:b/>
                <w:bCs/>
                <w:lang w:val="en-US"/>
              </w:rPr>
            </w:pPr>
          </w:p>
        </w:tc>
        <w:tc>
          <w:tcPr>
            <w:tcW w:w="5158" w:type="dxa"/>
            <w:hideMark/>
          </w:tcPr>
          <w:p w:rsidRPr="00DC5B77" w:rsidR="00DC5B77" w:rsidP="00DC5B77" w:rsidRDefault="00DC5B77" w14:paraId="0C6F8257" w14:textId="77777777">
            <w:pPr>
              <w:rPr>
                <w:lang w:val="en-US"/>
              </w:rPr>
            </w:pPr>
            <w:r w:rsidRPr="00DC5B77">
              <w:rPr>
                <w:lang w:val="en-US"/>
              </w:rPr>
              <w:t>Key stage dates / milestones</w:t>
            </w:r>
          </w:p>
        </w:tc>
        <w:tc>
          <w:tcPr>
            <w:tcW w:w="967" w:type="dxa"/>
            <w:hideMark/>
          </w:tcPr>
          <w:p w:rsidRPr="00DC5B77" w:rsidR="00DC5B77" w:rsidP="00DC5B77" w:rsidRDefault="00DC5B77" w14:paraId="2CE7EC98" w14:textId="77777777">
            <w:pPr>
              <w:rPr>
                <w:b/>
                <w:bCs/>
                <w:lang w:val="en-US"/>
              </w:rPr>
            </w:pPr>
            <w:r w:rsidRPr="00DC5B77">
              <w:rPr>
                <w:b/>
                <w:bCs/>
                <w:lang w:val="en-US"/>
              </w:rPr>
              <w:t>☐</w:t>
            </w:r>
          </w:p>
        </w:tc>
      </w:tr>
      <w:tr w:rsidRPr="00DC5B77" w:rsidR="00DC5B77" w:rsidTr="00DC5B77" w14:paraId="76E8888B" w14:textId="77777777">
        <w:tc>
          <w:tcPr>
            <w:tcW w:w="2901" w:type="dxa"/>
          </w:tcPr>
          <w:p w:rsidRPr="00DC5B77" w:rsidR="00DC5B77" w:rsidP="00DC5B77" w:rsidRDefault="00DC5B77" w14:paraId="4C8924AB" w14:textId="77777777">
            <w:pPr>
              <w:rPr>
                <w:b/>
                <w:bCs/>
                <w:lang w:val="en-US"/>
              </w:rPr>
            </w:pPr>
          </w:p>
        </w:tc>
        <w:tc>
          <w:tcPr>
            <w:tcW w:w="5158" w:type="dxa"/>
            <w:hideMark/>
          </w:tcPr>
          <w:p w:rsidRPr="00DC5B77" w:rsidR="00DC5B77" w:rsidP="00DC5B77" w:rsidRDefault="00DC5B77" w14:paraId="44509AA0" w14:textId="77777777">
            <w:pPr>
              <w:rPr>
                <w:lang w:val="en-US"/>
              </w:rPr>
            </w:pPr>
            <w:r w:rsidRPr="00DC5B77">
              <w:rPr>
                <w:lang w:val="en-US"/>
              </w:rPr>
              <w:t>Programme demonstrating deliverability within S106 timelines</w:t>
            </w:r>
          </w:p>
        </w:tc>
        <w:tc>
          <w:tcPr>
            <w:tcW w:w="967" w:type="dxa"/>
            <w:hideMark/>
          </w:tcPr>
          <w:p w:rsidRPr="00DC5B77" w:rsidR="00DC5B77" w:rsidP="00DC5B77" w:rsidRDefault="00DC5B77" w14:paraId="6348B22E" w14:textId="77777777">
            <w:pPr>
              <w:rPr>
                <w:b/>
                <w:bCs/>
                <w:lang w:val="en-US"/>
              </w:rPr>
            </w:pPr>
            <w:r w:rsidRPr="00DC5B77">
              <w:rPr>
                <w:b/>
                <w:bCs/>
                <w:lang w:val="en-US"/>
              </w:rPr>
              <w:t>☐</w:t>
            </w:r>
          </w:p>
        </w:tc>
      </w:tr>
      <w:tr w:rsidRPr="00DC5B77" w:rsidR="00DC5B77" w:rsidTr="00DC5B77" w14:paraId="42D00943" w14:textId="77777777">
        <w:tc>
          <w:tcPr>
            <w:tcW w:w="2901" w:type="dxa"/>
            <w:hideMark/>
          </w:tcPr>
          <w:p w:rsidRPr="00DC5B77" w:rsidR="00DC5B77" w:rsidP="00DC5B77" w:rsidRDefault="00DC5B77" w14:paraId="51CB23AC" w14:textId="66F711C9">
            <w:pPr>
              <w:rPr>
                <w:b/>
                <w:bCs/>
                <w:lang w:val="en-US"/>
              </w:rPr>
            </w:pPr>
            <w:r w:rsidRPr="00DC5B77">
              <w:rPr>
                <w:b/>
                <w:bCs/>
                <w:lang w:val="en-US"/>
              </w:rPr>
              <w:t xml:space="preserve">4. Budget </w:t>
            </w:r>
            <w:r>
              <w:rPr>
                <w:b/>
                <w:bCs/>
                <w:lang w:val="en-US"/>
              </w:rPr>
              <w:t>and c</w:t>
            </w:r>
            <w:r w:rsidRPr="00DC5B77">
              <w:rPr>
                <w:b/>
                <w:bCs/>
                <w:lang w:val="en-US"/>
              </w:rPr>
              <w:t xml:space="preserve">ost </w:t>
            </w:r>
            <w:r>
              <w:rPr>
                <w:b/>
                <w:bCs/>
                <w:lang w:val="en-US"/>
              </w:rPr>
              <w:t>m</w:t>
            </w:r>
            <w:r w:rsidRPr="00DC5B77">
              <w:rPr>
                <w:b/>
                <w:bCs/>
                <w:lang w:val="en-US"/>
              </w:rPr>
              <w:t>anagement</w:t>
            </w:r>
          </w:p>
        </w:tc>
        <w:tc>
          <w:tcPr>
            <w:tcW w:w="5158" w:type="dxa"/>
            <w:hideMark/>
          </w:tcPr>
          <w:p w:rsidRPr="00DC5B77" w:rsidR="00DC5B77" w:rsidP="00DC5B77" w:rsidRDefault="00DC5B77" w14:paraId="79245BF7" w14:textId="77777777">
            <w:pPr>
              <w:rPr>
                <w:lang w:val="en-US"/>
              </w:rPr>
            </w:pPr>
            <w:r w:rsidRPr="00DC5B77">
              <w:rPr>
                <w:lang w:val="en-US"/>
              </w:rPr>
              <w:t>Understanding of fixed S106 design budgets</w:t>
            </w:r>
          </w:p>
        </w:tc>
        <w:tc>
          <w:tcPr>
            <w:tcW w:w="967" w:type="dxa"/>
            <w:hideMark/>
          </w:tcPr>
          <w:p w:rsidRPr="00DC5B77" w:rsidR="00DC5B77" w:rsidP="00DC5B77" w:rsidRDefault="00DC5B77" w14:paraId="02E914CF" w14:textId="77777777">
            <w:pPr>
              <w:rPr>
                <w:b/>
                <w:bCs/>
                <w:lang w:val="en-US"/>
              </w:rPr>
            </w:pPr>
            <w:r w:rsidRPr="00DC5B77">
              <w:rPr>
                <w:b/>
                <w:bCs/>
                <w:lang w:val="en-US"/>
              </w:rPr>
              <w:t>☐</w:t>
            </w:r>
          </w:p>
        </w:tc>
      </w:tr>
      <w:tr w:rsidRPr="00DC5B77" w:rsidR="00DC5B77" w:rsidTr="00DC5B77" w14:paraId="16E9855D" w14:textId="77777777">
        <w:tc>
          <w:tcPr>
            <w:tcW w:w="2901" w:type="dxa"/>
          </w:tcPr>
          <w:p w:rsidRPr="00DC5B77" w:rsidR="00DC5B77" w:rsidP="00DC5B77" w:rsidRDefault="00DC5B77" w14:paraId="420034CC" w14:textId="77777777">
            <w:pPr>
              <w:rPr>
                <w:b/>
                <w:bCs/>
                <w:lang w:val="en-US"/>
              </w:rPr>
            </w:pPr>
          </w:p>
        </w:tc>
        <w:tc>
          <w:tcPr>
            <w:tcW w:w="5158" w:type="dxa"/>
            <w:hideMark/>
          </w:tcPr>
          <w:p w:rsidRPr="00DC5B77" w:rsidR="00DC5B77" w:rsidP="00DC5B77" w:rsidRDefault="00DC5B77" w14:paraId="1CF63E58" w14:textId="77777777">
            <w:pPr>
              <w:rPr>
                <w:lang w:val="en-US"/>
              </w:rPr>
            </w:pPr>
            <w:r w:rsidRPr="00DC5B77">
              <w:rPr>
                <w:lang w:val="en-US"/>
              </w:rPr>
              <w:t>Demonstration of anticipated implementation budget allocation</w:t>
            </w:r>
          </w:p>
        </w:tc>
        <w:tc>
          <w:tcPr>
            <w:tcW w:w="967" w:type="dxa"/>
            <w:hideMark/>
          </w:tcPr>
          <w:p w:rsidRPr="00DC5B77" w:rsidR="00DC5B77" w:rsidP="00DC5B77" w:rsidRDefault="00DC5B77" w14:paraId="2DC26D58" w14:textId="77777777">
            <w:pPr>
              <w:rPr>
                <w:b/>
                <w:bCs/>
                <w:lang w:val="en-US"/>
              </w:rPr>
            </w:pPr>
            <w:r w:rsidRPr="00DC5B77">
              <w:rPr>
                <w:b/>
                <w:bCs/>
                <w:lang w:val="en-US"/>
              </w:rPr>
              <w:t>☐</w:t>
            </w:r>
          </w:p>
        </w:tc>
      </w:tr>
      <w:tr w:rsidRPr="00DC5B77" w:rsidR="00DC5B77" w:rsidTr="00DC5B77" w14:paraId="5208E2AE" w14:textId="77777777">
        <w:tc>
          <w:tcPr>
            <w:tcW w:w="2901" w:type="dxa"/>
          </w:tcPr>
          <w:p w:rsidRPr="00DC5B77" w:rsidR="00DC5B77" w:rsidP="00DC5B77" w:rsidRDefault="00DC5B77" w14:paraId="17AE03B3" w14:textId="77777777">
            <w:pPr>
              <w:rPr>
                <w:b/>
                <w:bCs/>
                <w:lang w:val="en-US"/>
              </w:rPr>
            </w:pPr>
          </w:p>
        </w:tc>
        <w:tc>
          <w:tcPr>
            <w:tcW w:w="5158" w:type="dxa"/>
            <w:hideMark/>
          </w:tcPr>
          <w:p w:rsidRPr="00DC5B77" w:rsidR="00DC5B77" w:rsidP="00DC5B77" w:rsidRDefault="00DC5B77" w14:paraId="09D0A560" w14:textId="77777777">
            <w:pPr>
              <w:rPr>
                <w:lang w:val="en-US"/>
              </w:rPr>
            </w:pPr>
            <w:r w:rsidRPr="00DC5B77">
              <w:rPr>
                <w:lang w:val="en-US"/>
              </w:rPr>
              <w:t>Embedded cost planning</w:t>
            </w:r>
          </w:p>
        </w:tc>
        <w:tc>
          <w:tcPr>
            <w:tcW w:w="967" w:type="dxa"/>
            <w:hideMark/>
          </w:tcPr>
          <w:p w:rsidRPr="00DC5B77" w:rsidR="00DC5B77" w:rsidP="00DC5B77" w:rsidRDefault="00DC5B77" w14:paraId="246501F5" w14:textId="77777777">
            <w:pPr>
              <w:rPr>
                <w:b/>
                <w:bCs/>
                <w:lang w:val="en-US"/>
              </w:rPr>
            </w:pPr>
            <w:r w:rsidRPr="00DC5B77">
              <w:rPr>
                <w:b/>
                <w:bCs/>
                <w:lang w:val="en-US"/>
              </w:rPr>
              <w:t>☐</w:t>
            </w:r>
          </w:p>
        </w:tc>
      </w:tr>
      <w:tr w:rsidRPr="00DC5B77" w:rsidR="00DC5B77" w:rsidTr="00DC5B77" w14:paraId="3CB30A10" w14:textId="77777777">
        <w:tc>
          <w:tcPr>
            <w:tcW w:w="2901" w:type="dxa"/>
          </w:tcPr>
          <w:p w:rsidRPr="00DC5B77" w:rsidR="00DC5B77" w:rsidP="00DC5B77" w:rsidRDefault="00DC5B77" w14:paraId="39ECFC69" w14:textId="77777777">
            <w:pPr>
              <w:rPr>
                <w:b/>
                <w:bCs/>
                <w:lang w:val="en-US"/>
              </w:rPr>
            </w:pPr>
          </w:p>
        </w:tc>
        <w:tc>
          <w:tcPr>
            <w:tcW w:w="5158" w:type="dxa"/>
            <w:hideMark/>
          </w:tcPr>
          <w:p w:rsidRPr="00DC5B77" w:rsidR="00DC5B77" w:rsidP="00DC5B77" w:rsidRDefault="00DC5B77" w14:paraId="539C21C2" w14:textId="77777777">
            <w:pPr>
              <w:rPr>
                <w:lang w:val="en-US"/>
              </w:rPr>
            </w:pPr>
            <w:r w:rsidRPr="00DC5B77">
              <w:rPr>
                <w:lang w:val="en-US"/>
              </w:rPr>
              <w:t>Scope control</w:t>
            </w:r>
          </w:p>
        </w:tc>
        <w:tc>
          <w:tcPr>
            <w:tcW w:w="967" w:type="dxa"/>
            <w:hideMark/>
          </w:tcPr>
          <w:p w:rsidRPr="00DC5B77" w:rsidR="00DC5B77" w:rsidP="00DC5B77" w:rsidRDefault="00DC5B77" w14:paraId="27C7F29C" w14:textId="77777777">
            <w:pPr>
              <w:rPr>
                <w:b/>
                <w:bCs/>
                <w:lang w:val="en-US"/>
              </w:rPr>
            </w:pPr>
            <w:r w:rsidRPr="00DC5B77">
              <w:rPr>
                <w:b/>
                <w:bCs/>
                <w:lang w:val="en-US"/>
              </w:rPr>
              <w:t>☐</w:t>
            </w:r>
          </w:p>
        </w:tc>
      </w:tr>
      <w:tr w:rsidRPr="00DC5B77" w:rsidR="00DC5B77" w:rsidTr="00DC5B77" w14:paraId="385CD978" w14:textId="77777777">
        <w:tc>
          <w:tcPr>
            <w:tcW w:w="2901" w:type="dxa"/>
          </w:tcPr>
          <w:p w:rsidRPr="00DC5B77" w:rsidR="00DC5B77" w:rsidP="00DC5B77" w:rsidRDefault="00DC5B77" w14:paraId="3B95D4EA" w14:textId="77777777">
            <w:pPr>
              <w:rPr>
                <w:b/>
                <w:bCs/>
                <w:lang w:val="en-US"/>
              </w:rPr>
            </w:pPr>
          </w:p>
        </w:tc>
        <w:tc>
          <w:tcPr>
            <w:tcW w:w="5158" w:type="dxa"/>
            <w:hideMark/>
          </w:tcPr>
          <w:p w:rsidRPr="00DC5B77" w:rsidR="00DC5B77" w:rsidP="00DC5B77" w:rsidRDefault="00DC5B77" w14:paraId="7E15EB52" w14:textId="77777777">
            <w:pPr>
              <w:rPr>
                <w:lang w:val="en-US"/>
              </w:rPr>
            </w:pPr>
            <w:r w:rsidRPr="00DC5B77">
              <w:rPr>
                <w:lang w:val="en-US"/>
              </w:rPr>
              <w:t>Approach to value engineering</w:t>
            </w:r>
          </w:p>
        </w:tc>
        <w:tc>
          <w:tcPr>
            <w:tcW w:w="967" w:type="dxa"/>
            <w:hideMark/>
          </w:tcPr>
          <w:p w:rsidRPr="00DC5B77" w:rsidR="00DC5B77" w:rsidP="00DC5B77" w:rsidRDefault="00DC5B77" w14:paraId="29F1B295" w14:textId="77777777">
            <w:pPr>
              <w:rPr>
                <w:b/>
                <w:bCs/>
                <w:lang w:val="en-US"/>
              </w:rPr>
            </w:pPr>
            <w:r w:rsidRPr="00DC5B77">
              <w:rPr>
                <w:b/>
                <w:bCs/>
                <w:lang w:val="en-US"/>
              </w:rPr>
              <w:t>☐</w:t>
            </w:r>
          </w:p>
        </w:tc>
      </w:tr>
      <w:tr w:rsidRPr="00DC5B77" w:rsidR="00DC5B77" w:rsidTr="00DC5B77" w14:paraId="3E963B8C" w14:textId="77777777">
        <w:tc>
          <w:tcPr>
            <w:tcW w:w="2901" w:type="dxa"/>
          </w:tcPr>
          <w:p w:rsidRPr="00DC5B77" w:rsidR="00DC5B77" w:rsidP="00DC5B77" w:rsidRDefault="00DC5B77" w14:paraId="5D0F942D" w14:textId="77777777">
            <w:pPr>
              <w:rPr>
                <w:b/>
                <w:bCs/>
                <w:lang w:val="en-US"/>
              </w:rPr>
            </w:pPr>
          </w:p>
        </w:tc>
        <w:tc>
          <w:tcPr>
            <w:tcW w:w="5158" w:type="dxa"/>
            <w:hideMark/>
          </w:tcPr>
          <w:p w:rsidRPr="00DC5B77" w:rsidR="00DC5B77" w:rsidP="00DC5B77" w:rsidRDefault="00DC5B77" w14:paraId="39B47C68" w14:textId="77777777">
            <w:pPr>
              <w:rPr>
                <w:lang w:val="en-US"/>
              </w:rPr>
            </w:pPr>
            <w:r w:rsidRPr="00DC5B77">
              <w:rPr>
                <w:lang w:val="en-US"/>
              </w:rPr>
              <w:t>Detailed fee breakdown / stage payments / optional add-ons</w:t>
            </w:r>
          </w:p>
        </w:tc>
        <w:tc>
          <w:tcPr>
            <w:tcW w:w="967" w:type="dxa"/>
            <w:hideMark/>
          </w:tcPr>
          <w:p w:rsidRPr="00DC5B77" w:rsidR="00DC5B77" w:rsidP="00DC5B77" w:rsidRDefault="00DC5B77" w14:paraId="5C15777F" w14:textId="77777777">
            <w:pPr>
              <w:rPr>
                <w:b/>
                <w:bCs/>
                <w:lang w:val="en-US"/>
              </w:rPr>
            </w:pPr>
            <w:r w:rsidRPr="00DC5B77">
              <w:rPr>
                <w:b/>
                <w:bCs/>
                <w:lang w:val="en-US"/>
              </w:rPr>
              <w:t>☐</w:t>
            </w:r>
          </w:p>
        </w:tc>
      </w:tr>
      <w:tr w:rsidRPr="00DC5B77" w:rsidR="00DC5B77" w:rsidTr="00DC5B77" w14:paraId="3B21CB5A" w14:textId="77777777">
        <w:tc>
          <w:tcPr>
            <w:tcW w:w="2901" w:type="dxa"/>
            <w:hideMark/>
          </w:tcPr>
          <w:p w:rsidRPr="00DC5B77" w:rsidR="00DC5B77" w:rsidP="00DC5B77" w:rsidRDefault="00DC5B77" w14:paraId="24773FBB" w14:textId="4C8E1F28">
            <w:pPr>
              <w:rPr>
                <w:b/>
                <w:bCs/>
                <w:lang w:val="en-US"/>
              </w:rPr>
            </w:pPr>
            <w:r w:rsidRPr="00DC5B77">
              <w:rPr>
                <w:b/>
                <w:bCs/>
                <w:lang w:val="en-US"/>
              </w:rPr>
              <w:t xml:space="preserve">5. Maintenance </w:t>
            </w:r>
            <w:r>
              <w:rPr>
                <w:b/>
                <w:bCs/>
                <w:lang w:val="en-US"/>
              </w:rPr>
              <w:t>and s</w:t>
            </w:r>
            <w:r w:rsidRPr="00DC5B77">
              <w:rPr>
                <w:b/>
                <w:bCs/>
                <w:lang w:val="en-US"/>
              </w:rPr>
              <w:t>ustainability</w:t>
            </w:r>
          </w:p>
        </w:tc>
        <w:tc>
          <w:tcPr>
            <w:tcW w:w="5158" w:type="dxa"/>
            <w:hideMark/>
          </w:tcPr>
          <w:p w:rsidRPr="00DC5B77" w:rsidR="00DC5B77" w:rsidP="00DC5B77" w:rsidRDefault="00DC5B77" w14:paraId="0DD4A28F" w14:textId="77777777">
            <w:pPr>
              <w:rPr>
                <w:lang w:val="en-US"/>
              </w:rPr>
            </w:pPr>
            <w:r w:rsidRPr="00DC5B77">
              <w:rPr>
                <w:lang w:val="en-US"/>
              </w:rPr>
              <w:t>Long-term maintenance minimisation strategy</w:t>
            </w:r>
          </w:p>
        </w:tc>
        <w:tc>
          <w:tcPr>
            <w:tcW w:w="967" w:type="dxa"/>
            <w:hideMark/>
          </w:tcPr>
          <w:p w:rsidRPr="00DC5B77" w:rsidR="00DC5B77" w:rsidP="00DC5B77" w:rsidRDefault="00DC5B77" w14:paraId="316CEF36" w14:textId="77777777">
            <w:pPr>
              <w:rPr>
                <w:b/>
                <w:bCs/>
                <w:lang w:val="en-US"/>
              </w:rPr>
            </w:pPr>
            <w:r w:rsidRPr="00DC5B77">
              <w:rPr>
                <w:b/>
                <w:bCs/>
                <w:lang w:val="en-US"/>
              </w:rPr>
              <w:t>☐</w:t>
            </w:r>
          </w:p>
        </w:tc>
      </w:tr>
      <w:tr w:rsidRPr="00DC5B77" w:rsidR="00DC5B77" w:rsidTr="00DC5B77" w14:paraId="1FDE2B2B" w14:textId="77777777">
        <w:tc>
          <w:tcPr>
            <w:tcW w:w="2901" w:type="dxa"/>
          </w:tcPr>
          <w:p w:rsidRPr="00DC5B77" w:rsidR="00DC5B77" w:rsidP="00DC5B77" w:rsidRDefault="00DC5B77" w14:paraId="1A830248" w14:textId="77777777">
            <w:pPr>
              <w:rPr>
                <w:b/>
                <w:bCs/>
                <w:lang w:val="en-US"/>
              </w:rPr>
            </w:pPr>
          </w:p>
        </w:tc>
        <w:tc>
          <w:tcPr>
            <w:tcW w:w="5158" w:type="dxa"/>
            <w:hideMark/>
          </w:tcPr>
          <w:p w:rsidRPr="00DC5B77" w:rsidR="00DC5B77" w:rsidP="00DC5B77" w:rsidRDefault="00DC5B77" w14:paraId="2EFB3BAE" w14:textId="77777777">
            <w:pPr>
              <w:rPr>
                <w:lang w:val="en-US"/>
              </w:rPr>
            </w:pPr>
            <w:r w:rsidRPr="00DC5B77">
              <w:rPr>
                <w:lang w:val="en-US"/>
              </w:rPr>
              <w:t>Use of durable materials</w:t>
            </w:r>
          </w:p>
        </w:tc>
        <w:tc>
          <w:tcPr>
            <w:tcW w:w="967" w:type="dxa"/>
            <w:hideMark/>
          </w:tcPr>
          <w:p w:rsidRPr="00DC5B77" w:rsidR="00DC5B77" w:rsidP="00DC5B77" w:rsidRDefault="00DC5B77" w14:paraId="772D4C89" w14:textId="77777777">
            <w:pPr>
              <w:rPr>
                <w:b/>
                <w:bCs/>
                <w:lang w:val="en-US"/>
              </w:rPr>
            </w:pPr>
            <w:r w:rsidRPr="00DC5B77">
              <w:rPr>
                <w:b/>
                <w:bCs/>
                <w:lang w:val="en-US"/>
              </w:rPr>
              <w:t>☐</w:t>
            </w:r>
          </w:p>
        </w:tc>
      </w:tr>
      <w:tr w:rsidRPr="00DC5B77" w:rsidR="00DC5B77" w:rsidTr="00DC5B77" w14:paraId="5865EF9C" w14:textId="77777777">
        <w:tc>
          <w:tcPr>
            <w:tcW w:w="2901" w:type="dxa"/>
          </w:tcPr>
          <w:p w:rsidRPr="00DC5B77" w:rsidR="00DC5B77" w:rsidP="00DC5B77" w:rsidRDefault="00DC5B77" w14:paraId="292ACCCA" w14:textId="77777777">
            <w:pPr>
              <w:rPr>
                <w:b/>
                <w:bCs/>
                <w:lang w:val="en-US"/>
              </w:rPr>
            </w:pPr>
          </w:p>
        </w:tc>
        <w:tc>
          <w:tcPr>
            <w:tcW w:w="5158" w:type="dxa"/>
            <w:hideMark/>
          </w:tcPr>
          <w:p w:rsidRPr="00DC5B77" w:rsidR="00DC5B77" w:rsidP="00DC5B77" w:rsidRDefault="00DC5B77" w14:paraId="69FF35C0" w14:textId="77777777">
            <w:pPr>
              <w:rPr>
                <w:lang w:val="en-US"/>
              </w:rPr>
            </w:pPr>
            <w:r w:rsidRPr="00DC5B77">
              <w:rPr>
                <w:lang w:val="en-US"/>
              </w:rPr>
              <w:t>Biodiversity / sustainability approach</w:t>
            </w:r>
          </w:p>
        </w:tc>
        <w:tc>
          <w:tcPr>
            <w:tcW w:w="967" w:type="dxa"/>
            <w:hideMark/>
          </w:tcPr>
          <w:p w:rsidRPr="00DC5B77" w:rsidR="00DC5B77" w:rsidP="00DC5B77" w:rsidRDefault="00DC5B77" w14:paraId="7EBDF4D1" w14:textId="77777777">
            <w:pPr>
              <w:rPr>
                <w:b/>
                <w:bCs/>
                <w:lang w:val="en-US"/>
              </w:rPr>
            </w:pPr>
            <w:r w:rsidRPr="00DC5B77">
              <w:rPr>
                <w:b/>
                <w:bCs/>
                <w:lang w:val="en-US"/>
              </w:rPr>
              <w:t>☐</w:t>
            </w:r>
          </w:p>
        </w:tc>
      </w:tr>
      <w:tr w:rsidRPr="00DC5B77" w:rsidR="00DC5B77" w:rsidTr="00DC5B77" w14:paraId="7D905588" w14:textId="77777777">
        <w:tc>
          <w:tcPr>
            <w:tcW w:w="2901" w:type="dxa"/>
          </w:tcPr>
          <w:p w:rsidRPr="00DC5B77" w:rsidR="00DC5B77" w:rsidP="00DC5B77" w:rsidRDefault="00DC5B77" w14:paraId="59A60CE9" w14:textId="77777777">
            <w:pPr>
              <w:rPr>
                <w:b/>
                <w:bCs/>
                <w:lang w:val="en-US"/>
              </w:rPr>
            </w:pPr>
          </w:p>
        </w:tc>
        <w:tc>
          <w:tcPr>
            <w:tcW w:w="5158" w:type="dxa"/>
            <w:hideMark/>
          </w:tcPr>
          <w:p w:rsidRPr="00DC5B77" w:rsidR="00DC5B77" w:rsidP="00DC5B77" w:rsidRDefault="00DC5B77" w14:paraId="524A2D4C" w14:textId="77777777">
            <w:pPr>
              <w:rPr>
                <w:lang w:val="en-US"/>
              </w:rPr>
            </w:pPr>
            <w:r w:rsidRPr="00DC5B77">
              <w:rPr>
                <w:lang w:val="en-US"/>
              </w:rPr>
              <w:t>Alignment with Parish Council management capacity</w:t>
            </w:r>
          </w:p>
        </w:tc>
        <w:tc>
          <w:tcPr>
            <w:tcW w:w="967" w:type="dxa"/>
            <w:hideMark/>
          </w:tcPr>
          <w:p w:rsidRPr="00DC5B77" w:rsidR="00DC5B77" w:rsidP="00DC5B77" w:rsidRDefault="00DC5B77" w14:paraId="02B8909C" w14:textId="77777777">
            <w:pPr>
              <w:rPr>
                <w:b/>
                <w:bCs/>
                <w:lang w:val="en-US"/>
              </w:rPr>
            </w:pPr>
            <w:r w:rsidRPr="00DC5B77">
              <w:rPr>
                <w:b/>
                <w:bCs/>
                <w:lang w:val="en-US"/>
              </w:rPr>
              <w:t>☐</w:t>
            </w:r>
          </w:p>
        </w:tc>
      </w:tr>
      <w:tr w:rsidRPr="00DC5B77" w:rsidR="00DC5B77" w:rsidTr="00DC5B77" w14:paraId="152E4B34" w14:textId="77777777">
        <w:tc>
          <w:tcPr>
            <w:tcW w:w="2901" w:type="dxa"/>
            <w:hideMark/>
          </w:tcPr>
          <w:p w:rsidRPr="00DC5B77" w:rsidR="00DC5B77" w:rsidP="00DC5B77" w:rsidRDefault="00DC5B77" w14:paraId="252E50B3" w14:textId="77777777">
            <w:pPr>
              <w:rPr>
                <w:b/>
                <w:bCs/>
                <w:lang w:val="en-US"/>
              </w:rPr>
            </w:pPr>
            <w:r w:rsidRPr="00DC5B77">
              <w:rPr>
                <w:b/>
                <w:bCs/>
                <w:lang w:val="en-US"/>
              </w:rPr>
              <w:t>6. Risk Management</w:t>
            </w:r>
          </w:p>
        </w:tc>
        <w:tc>
          <w:tcPr>
            <w:tcW w:w="5158" w:type="dxa"/>
            <w:hideMark/>
          </w:tcPr>
          <w:p w:rsidRPr="00DC5B77" w:rsidR="00DC5B77" w:rsidP="00DC5B77" w:rsidRDefault="00DC5B77" w14:paraId="7CDAAB08" w14:textId="77777777">
            <w:pPr>
              <w:rPr>
                <w:lang w:val="en-US"/>
              </w:rPr>
            </w:pPr>
            <w:r w:rsidRPr="00DC5B77">
              <w:rPr>
                <w:lang w:val="en-US"/>
              </w:rPr>
              <w:t>Preliminary risk register covering: budget, ecology, programme, maintenance, adaptability</w:t>
            </w:r>
          </w:p>
        </w:tc>
        <w:tc>
          <w:tcPr>
            <w:tcW w:w="967" w:type="dxa"/>
            <w:hideMark/>
          </w:tcPr>
          <w:p w:rsidRPr="00DC5B77" w:rsidR="00DC5B77" w:rsidP="00DC5B77" w:rsidRDefault="00DC5B77" w14:paraId="6BE04119" w14:textId="77777777">
            <w:pPr>
              <w:rPr>
                <w:b/>
                <w:bCs/>
                <w:lang w:val="en-US"/>
              </w:rPr>
            </w:pPr>
            <w:r w:rsidRPr="00DC5B77">
              <w:rPr>
                <w:b/>
                <w:bCs/>
                <w:lang w:val="en-US"/>
              </w:rPr>
              <w:t>☐</w:t>
            </w:r>
          </w:p>
        </w:tc>
      </w:tr>
      <w:tr w:rsidRPr="00DC5B77" w:rsidR="00DC5B77" w:rsidTr="00DC5B77" w14:paraId="33FB855E" w14:textId="77777777">
        <w:tc>
          <w:tcPr>
            <w:tcW w:w="2901" w:type="dxa"/>
            <w:hideMark/>
          </w:tcPr>
          <w:p w:rsidRPr="00DC5B77" w:rsidR="00DC5B77" w:rsidP="00DC5B77" w:rsidRDefault="00DC5B77" w14:paraId="2C07CBC1" w14:textId="00B31327">
            <w:pPr>
              <w:rPr>
                <w:b/>
                <w:bCs/>
                <w:lang w:val="en-US"/>
              </w:rPr>
            </w:pPr>
            <w:r w:rsidRPr="00DC5B77">
              <w:rPr>
                <w:b/>
                <w:bCs/>
                <w:lang w:val="en-US"/>
              </w:rPr>
              <w:t xml:space="preserve">7. Health </w:t>
            </w:r>
            <w:r>
              <w:rPr>
                <w:b/>
                <w:bCs/>
                <w:lang w:val="en-US"/>
              </w:rPr>
              <w:t>and s</w:t>
            </w:r>
            <w:r w:rsidRPr="00DC5B77">
              <w:rPr>
                <w:b/>
                <w:bCs/>
                <w:lang w:val="en-US"/>
              </w:rPr>
              <w:t>afety</w:t>
            </w:r>
          </w:p>
        </w:tc>
        <w:tc>
          <w:tcPr>
            <w:tcW w:w="5158" w:type="dxa"/>
            <w:hideMark/>
          </w:tcPr>
          <w:p w:rsidRPr="00DC5B77" w:rsidR="00DC5B77" w:rsidP="00DC5B77" w:rsidRDefault="00DC5B77" w14:paraId="422077FD" w14:textId="77777777">
            <w:pPr>
              <w:rPr>
                <w:lang w:val="en-US"/>
              </w:rPr>
            </w:pPr>
            <w:r w:rsidRPr="00DC5B77">
              <w:rPr>
                <w:lang w:val="en-US"/>
              </w:rPr>
              <w:t>Statement of H&amp;S approach</w:t>
            </w:r>
          </w:p>
        </w:tc>
        <w:tc>
          <w:tcPr>
            <w:tcW w:w="967" w:type="dxa"/>
            <w:hideMark/>
          </w:tcPr>
          <w:p w:rsidRPr="00DC5B77" w:rsidR="00DC5B77" w:rsidP="00DC5B77" w:rsidRDefault="00DC5B77" w14:paraId="72A80CAF" w14:textId="77777777">
            <w:pPr>
              <w:rPr>
                <w:b/>
                <w:bCs/>
                <w:lang w:val="en-US"/>
              </w:rPr>
            </w:pPr>
            <w:r w:rsidRPr="00DC5B77">
              <w:rPr>
                <w:b/>
                <w:bCs/>
                <w:lang w:val="en-US"/>
              </w:rPr>
              <w:t>☐</w:t>
            </w:r>
          </w:p>
        </w:tc>
      </w:tr>
      <w:tr w:rsidRPr="00DC5B77" w:rsidR="00DC5B77" w:rsidTr="00DC5B77" w14:paraId="62C4695A" w14:textId="77777777">
        <w:tc>
          <w:tcPr>
            <w:tcW w:w="2901" w:type="dxa"/>
          </w:tcPr>
          <w:p w:rsidRPr="00DC5B77" w:rsidR="00DC5B77" w:rsidP="00DC5B77" w:rsidRDefault="00DC5B77" w14:paraId="53384149" w14:textId="77777777">
            <w:pPr>
              <w:rPr>
                <w:b/>
                <w:bCs/>
                <w:lang w:val="en-US"/>
              </w:rPr>
            </w:pPr>
          </w:p>
        </w:tc>
        <w:tc>
          <w:tcPr>
            <w:tcW w:w="5158" w:type="dxa"/>
            <w:hideMark/>
          </w:tcPr>
          <w:p w:rsidRPr="00DC5B77" w:rsidR="00DC5B77" w:rsidP="00DC5B77" w:rsidRDefault="00DC5B77" w14:paraId="302D7B11" w14:textId="77777777">
            <w:pPr>
              <w:rPr>
                <w:lang w:val="en-US"/>
              </w:rPr>
            </w:pPr>
            <w:r w:rsidRPr="00DC5B77">
              <w:rPr>
                <w:lang w:val="en-US"/>
              </w:rPr>
              <w:t>Risk management during design &amp; consultation</w:t>
            </w:r>
          </w:p>
        </w:tc>
        <w:tc>
          <w:tcPr>
            <w:tcW w:w="967" w:type="dxa"/>
            <w:hideMark/>
          </w:tcPr>
          <w:p w:rsidRPr="00DC5B77" w:rsidR="00DC5B77" w:rsidP="00DC5B77" w:rsidRDefault="00DC5B77" w14:paraId="5BD70414" w14:textId="77777777">
            <w:pPr>
              <w:rPr>
                <w:b/>
                <w:bCs/>
                <w:lang w:val="en-US"/>
              </w:rPr>
            </w:pPr>
            <w:r w:rsidRPr="00DC5B77">
              <w:rPr>
                <w:b/>
                <w:bCs/>
                <w:lang w:val="en-US"/>
              </w:rPr>
              <w:t>☐</w:t>
            </w:r>
          </w:p>
        </w:tc>
      </w:tr>
      <w:tr w:rsidRPr="00DC5B77" w:rsidR="00DC5B77" w:rsidTr="00DC5B77" w14:paraId="395A48DA" w14:textId="77777777">
        <w:tc>
          <w:tcPr>
            <w:tcW w:w="2901" w:type="dxa"/>
            <w:hideMark/>
          </w:tcPr>
          <w:p w:rsidRPr="00DC5B77" w:rsidR="00DC5B77" w:rsidP="00DC5B77" w:rsidRDefault="00DC5B77" w14:paraId="240A85BA" w14:textId="7C86032F">
            <w:pPr>
              <w:rPr>
                <w:b/>
                <w:bCs/>
                <w:lang w:val="en-US"/>
              </w:rPr>
            </w:pPr>
            <w:r w:rsidRPr="00DC5B77">
              <w:rPr>
                <w:b/>
                <w:bCs/>
                <w:lang w:val="en-US"/>
              </w:rPr>
              <w:t>8. Legal</w:t>
            </w:r>
            <w:r>
              <w:rPr>
                <w:b/>
                <w:bCs/>
                <w:lang w:val="en-US"/>
              </w:rPr>
              <w:t xml:space="preserve"> and c</w:t>
            </w:r>
            <w:r w:rsidRPr="00DC5B77">
              <w:rPr>
                <w:b/>
                <w:bCs/>
                <w:lang w:val="en-US"/>
              </w:rPr>
              <w:t>ompliance</w:t>
            </w:r>
          </w:p>
        </w:tc>
        <w:tc>
          <w:tcPr>
            <w:tcW w:w="5158" w:type="dxa"/>
            <w:hideMark/>
          </w:tcPr>
          <w:p w:rsidRPr="00DC5B77" w:rsidR="00DC5B77" w:rsidP="00DC5B77" w:rsidRDefault="00DC5B77" w14:paraId="42B8F6DA" w14:textId="77777777">
            <w:pPr>
              <w:rPr>
                <w:lang w:val="en-US"/>
              </w:rPr>
            </w:pPr>
            <w:r w:rsidRPr="00DC5B77">
              <w:rPr>
                <w:lang w:val="en-US"/>
              </w:rPr>
              <w:t>Conflict of interest declaration</w:t>
            </w:r>
          </w:p>
        </w:tc>
        <w:tc>
          <w:tcPr>
            <w:tcW w:w="967" w:type="dxa"/>
            <w:hideMark/>
          </w:tcPr>
          <w:p w:rsidRPr="00DC5B77" w:rsidR="00DC5B77" w:rsidP="00DC5B77" w:rsidRDefault="00DC5B77" w14:paraId="4CE2F192" w14:textId="77777777">
            <w:pPr>
              <w:rPr>
                <w:b/>
                <w:bCs/>
                <w:lang w:val="en-US"/>
              </w:rPr>
            </w:pPr>
            <w:r w:rsidRPr="00DC5B77">
              <w:rPr>
                <w:b/>
                <w:bCs/>
                <w:lang w:val="en-US"/>
              </w:rPr>
              <w:t>☐</w:t>
            </w:r>
          </w:p>
        </w:tc>
      </w:tr>
      <w:tr w:rsidRPr="00DC5B77" w:rsidR="00DC5B77" w:rsidTr="00DC5B77" w14:paraId="20BF7430" w14:textId="77777777">
        <w:tc>
          <w:tcPr>
            <w:tcW w:w="2901" w:type="dxa"/>
          </w:tcPr>
          <w:p w:rsidRPr="00DC5B77" w:rsidR="00DC5B77" w:rsidP="00DC5B77" w:rsidRDefault="00DC5B77" w14:paraId="57A9B2BA" w14:textId="77777777">
            <w:pPr>
              <w:rPr>
                <w:b/>
                <w:bCs/>
                <w:lang w:val="en-US"/>
              </w:rPr>
            </w:pPr>
          </w:p>
        </w:tc>
        <w:tc>
          <w:tcPr>
            <w:tcW w:w="5158" w:type="dxa"/>
            <w:hideMark/>
          </w:tcPr>
          <w:p w:rsidRPr="00DC5B77" w:rsidR="00DC5B77" w:rsidP="00DC5B77" w:rsidRDefault="00DC5B77" w14:paraId="243A7A1D" w14:textId="77777777">
            <w:pPr>
              <w:rPr>
                <w:lang w:val="en-US"/>
              </w:rPr>
            </w:pPr>
            <w:r w:rsidRPr="00DC5B77">
              <w:rPr>
                <w:lang w:val="en-US"/>
              </w:rPr>
              <w:t>Compliance with S106 budgets, constraints &amp; timelines</w:t>
            </w:r>
          </w:p>
        </w:tc>
        <w:tc>
          <w:tcPr>
            <w:tcW w:w="967" w:type="dxa"/>
            <w:hideMark/>
          </w:tcPr>
          <w:p w:rsidRPr="00DC5B77" w:rsidR="00DC5B77" w:rsidP="00DC5B77" w:rsidRDefault="00DC5B77" w14:paraId="726B7DA1" w14:textId="77777777">
            <w:pPr>
              <w:rPr>
                <w:b/>
                <w:bCs/>
                <w:lang w:val="en-US"/>
              </w:rPr>
            </w:pPr>
            <w:r w:rsidRPr="00DC5B77">
              <w:rPr>
                <w:b/>
                <w:bCs/>
                <w:lang w:val="en-US"/>
              </w:rPr>
              <w:t>☐</w:t>
            </w:r>
          </w:p>
        </w:tc>
      </w:tr>
      <w:tr w:rsidRPr="00DC5B77" w:rsidR="00DC5B77" w:rsidTr="00DC5B77" w14:paraId="256E3C0B" w14:textId="77777777">
        <w:tc>
          <w:tcPr>
            <w:tcW w:w="2901" w:type="dxa"/>
          </w:tcPr>
          <w:p w:rsidRPr="00DC5B77" w:rsidR="00DC5B77" w:rsidP="00DC5B77" w:rsidRDefault="00DC5B77" w14:paraId="6BD92216" w14:textId="77777777">
            <w:pPr>
              <w:rPr>
                <w:b/>
                <w:bCs/>
                <w:lang w:val="en-US"/>
              </w:rPr>
            </w:pPr>
          </w:p>
        </w:tc>
        <w:tc>
          <w:tcPr>
            <w:tcW w:w="5158" w:type="dxa"/>
            <w:hideMark/>
          </w:tcPr>
          <w:p w:rsidRPr="00DC5B77" w:rsidR="00DC5B77" w:rsidP="00DC5B77" w:rsidRDefault="00DC5B77" w14:paraId="03FD9F3B" w14:textId="77777777">
            <w:pPr>
              <w:rPr>
                <w:lang w:val="en-US"/>
              </w:rPr>
            </w:pPr>
            <w:r w:rsidRPr="00DC5B77">
              <w:rPr>
                <w:lang w:val="en-US"/>
              </w:rPr>
              <w:t>Agreement to relevant standards &amp; policies</w:t>
            </w:r>
          </w:p>
        </w:tc>
        <w:tc>
          <w:tcPr>
            <w:tcW w:w="967" w:type="dxa"/>
            <w:hideMark/>
          </w:tcPr>
          <w:p w:rsidRPr="00DC5B77" w:rsidR="00DC5B77" w:rsidP="00DC5B77" w:rsidRDefault="00DC5B77" w14:paraId="33D24A04" w14:textId="77777777">
            <w:pPr>
              <w:rPr>
                <w:b/>
                <w:bCs/>
                <w:lang w:val="en-US"/>
              </w:rPr>
            </w:pPr>
            <w:r w:rsidRPr="00DC5B77">
              <w:rPr>
                <w:b/>
                <w:bCs/>
                <w:lang w:val="en-US"/>
              </w:rPr>
              <w:t>☐</w:t>
            </w:r>
          </w:p>
        </w:tc>
      </w:tr>
      <w:tr w:rsidRPr="00DC5B77" w:rsidR="00DC5B77" w:rsidTr="00DC5B77" w14:paraId="30DD9A94" w14:textId="77777777">
        <w:tc>
          <w:tcPr>
            <w:tcW w:w="2901" w:type="dxa"/>
            <w:hideMark/>
          </w:tcPr>
          <w:p w:rsidRPr="00DC5B77" w:rsidR="00DC5B77" w:rsidP="00DC5B77" w:rsidRDefault="00DC5B77" w14:paraId="11023B81" w14:textId="77777777">
            <w:pPr>
              <w:rPr>
                <w:b/>
                <w:bCs/>
                <w:lang w:val="en-US"/>
              </w:rPr>
            </w:pPr>
            <w:r w:rsidRPr="00DC5B77">
              <w:rPr>
                <w:b/>
                <w:bCs/>
                <w:lang w:val="en-US"/>
              </w:rPr>
              <w:t>9. Insurance</w:t>
            </w:r>
          </w:p>
        </w:tc>
        <w:tc>
          <w:tcPr>
            <w:tcW w:w="5158" w:type="dxa"/>
            <w:hideMark/>
          </w:tcPr>
          <w:p w:rsidRPr="00DC5B77" w:rsidR="00DC5B77" w:rsidP="00DC5B77" w:rsidRDefault="00DC5B77" w14:paraId="1DB17E9C" w14:textId="77777777">
            <w:pPr>
              <w:rPr>
                <w:lang w:val="en-US"/>
              </w:rPr>
            </w:pPr>
            <w:r w:rsidRPr="00DC5B77">
              <w:rPr>
                <w:lang w:val="en-US"/>
              </w:rPr>
              <w:t>Employer’s Liability certificate</w:t>
            </w:r>
          </w:p>
        </w:tc>
        <w:tc>
          <w:tcPr>
            <w:tcW w:w="967" w:type="dxa"/>
            <w:hideMark/>
          </w:tcPr>
          <w:p w:rsidRPr="00DC5B77" w:rsidR="00DC5B77" w:rsidP="00DC5B77" w:rsidRDefault="00DC5B77" w14:paraId="3D52E9BC" w14:textId="77777777">
            <w:pPr>
              <w:rPr>
                <w:b/>
                <w:bCs/>
                <w:lang w:val="en-US"/>
              </w:rPr>
            </w:pPr>
            <w:r w:rsidRPr="00DC5B77">
              <w:rPr>
                <w:b/>
                <w:bCs/>
                <w:lang w:val="en-US"/>
              </w:rPr>
              <w:t>☐</w:t>
            </w:r>
          </w:p>
        </w:tc>
      </w:tr>
      <w:tr w:rsidRPr="00DC5B77" w:rsidR="00DC5B77" w:rsidTr="00DC5B77" w14:paraId="3A2E2EBA" w14:textId="77777777">
        <w:tc>
          <w:tcPr>
            <w:tcW w:w="2901" w:type="dxa"/>
          </w:tcPr>
          <w:p w:rsidRPr="00DC5B77" w:rsidR="00DC5B77" w:rsidP="00DC5B77" w:rsidRDefault="00DC5B77" w14:paraId="407FEBF8" w14:textId="77777777">
            <w:pPr>
              <w:rPr>
                <w:b/>
                <w:bCs/>
                <w:lang w:val="en-US"/>
              </w:rPr>
            </w:pPr>
          </w:p>
        </w:tc>
        <w:tc>
          <w:tcPr>
            <w:tcW w:w="5158" w:type="dxa"/>
            <w:hideMark/>
          </w:tcPr>
          <w:p w:rsidRPr="00DC5B77" w:rsidR="00DC5B77" w:rsidP="00DC5B77" w:rsidRDefault="00DC5B77" w14:paraId="068C5886" w14:textId="77777777">
            <w:pPr>
              <w:rPr>
                <w:lang w:val="en-US"/>
              </w:rPr>
            </w:pPr>
            <w:r w:rsidRPr="00DC5B77">
              <w:rPr>
                <w:lang w:val="en-US"/>
              </w:rPr>
              <w:t>Professional Indemnity certificate</w:t>
            </w:r>
          </w:p>
        </w:tc>
        <w:tc>
          <w:tcPr>
            <w:tcW w:w="967" w:type="dxa"/>
            <w:hideMark/>
          </w:tcPr>
          <w:p w:rsidRPr="00DC5B77" w:rsidR="00DC5B77" w:rsidP="00DC5B77" w:rsidRDefault="00DC5B77" w14:paraId="512CAE79" w14:textId="77777777">
            <w:pPr>
              <w:rPr>
                <w:b/>
                <w:bCs/>
                <w:lang w:val="en-US"/>
              </w:rPr>
            </w:pPr>
            <w:r w:rsidRPr="00DC5B77">
              <w:rPr>
                <w:b/>
                <w:bCs/>
                <w:lang w:val="en-US"/>
              </w:rPr>
              <w:t>☐</w:t>
            </w:r>
          </w:p>
        </w:tc>
      </w:tr>
      <w:tr w:rsidRPr="00DC5B77" w:rsidR="00DC5B77" w:rsidTr="00DC5B77" w14:paraId="65D18C1D" w14:textId="77777777">
        <w:tc>
          <w:tcPr>
            <w:tcW w:w="2901" w:type="dxa"/>
          </w:tcPr>
          <w:p w:rsidRPr="00DC5B77" w:rsidR="00DC5B77" w:rsidP="00DC5B77" w:rsidRDefault="00DC5B77" w14:paraId="18C35616" w14:textId="77777777">
            <w:pPr>
              <w:rPr>
                <w:b/>
                <w:bCs/>
                <w:lang w:val="en-US"/>
              </w:rPr>
            </w:pPr>
          </w:p>
        </w:tc>
        <w:tc>
          <w:tcPr>
            <w:tcW w:w="5158" w:type="dxa"/>
            <w:hideMark/>
          </w:tcPr>
          <w:p w:rsidRPr="00DC5B77" w:rsidR="00DC5B77" w:rsidP="00DC5B77" w:rsidRDefault="00DC5B77" w14:paraId="18CA4C88" w14:textId="77777777">
            <w:pPr>
              <w:rPr>
                <w:lang w:val="en-US"/>
              </w:rPr>
            </w:pPr>
            <w:r w:rsidRPr="00DC5B77">
              <w:rPr>
                <w:lang w:val="en-US"/>
              </w:rPr>
              <w:t>Public Liability certificate</w:t>
            </w:r>
          </w:p>
        </w:tc>
        <w:tc>
          <w:tcPr>
            <w:tcW w:w="967" w:type="dxa"/>
            <w:hideMark/>
          </w:tcPr>
          <w:p w:rsidRPr="00DC5B77" w:rsidR="00DC5B77" w:rsidP="00DC5B77" w:rsidRDefault="00DC5B77" w14:paraId="23E6BC46" w14:textId="77777777">
            <w:pPr>
              <w:rPr>
                <w:b/>
                <w:bCs/>
                <w:lang w:val="en-US"/>
              </w:rPr>
            </w:pPr>
            <w:r w:rsidRPr="00DC5B77">
              <w:rPr>
                <w:b/>
                <w:bCs/>
                <w:lang w:val="en-US"/>
              </w:rPr>
              <w:t>☐</w:t>
            </w:r>
          </w:p>
        </w:tc>
      </w:tr>
      <w:tr w:rsidRPr="00DC5B77" w:rsidR="00DC5B77" w:rsidTr="00DC5B77" w14:paraId="1C276803" w14:textId="77777777">
        <w:tc>
          <w:tcPr>
            <w:tcW w:w="2901" w:type="dxa"/>
          </w:tcPr>
          <w:p w:rsidRPr="00DC5B77" w:rsidR="00DC5B77" w:rsidP="00DC5B77" w:rsidRDefault="00DC5B77" w14:paraId="32F927B3" w14:textId="77777777">
            <w:pPr>
              <w:rPr>
                <w:b/>
                <w:bCs/>
                <w:lang w:val="en-US"/>
              </w:rPr>
            </w:pPr>
          </w:p>
        </w:tc>
        <w:tc>
          <w:tcPr>
            <w:tcW w:w="5158" w:type="dxa"/>
            <w:hideMark/>
          </w:tcPr>
          <w:p w:rsidRPr="00DC5B77" w:rsidR="00DC5B77" w:rsidP="00DC5B77" w:rsidRDefault="00DC5B77" w14:paraId="1B74DED6" w14:textId="77777777">
            <w:pPr>
              <w:rPr>
                <w:lang w:val="en-US"/>
              </w:rPr>
            </w:pPr>
            <w:r w:rsidRPr="00DC5B77">
              <w:rPr>
                <w:lang w:val="en-US"/>
              </w:rPr>
              <w:t>Certificates submitted with tender</w:t>
            </w:r>
          </w:p>
        </w:tc>
        <w:tc>
          <w:tcPr>
            <w:tcW w:w="967" w:type="dxa"/>
            <w:hideMark/>
          </w:tcPr>
          <w:p w:rsidRPr="00DC5B77" w:rsidR="00DC5B77" w:rsidP="00DC5B77" w:rsidRDefault="00DC5B77" w14:paraId="6D95854A" w14:textId="77777777">
            <w:pPr>
              <w:rPr>
                <w:b/>
                <w:bCs/>
                <w:lang w:val="en-US"/>
              </w:rPr>
            </w:pPr>
            <w:r w:rsidRPr="00DC5B77">
              <w:rPr>
                <w:b/>
                <w:bCs/>
                <w:lang w:val="en-US"/>
              </w:rPr>
              <w:t>☐</w:t>
            </w:r>
          </w:p>
        </w:tc>
      </w:tr>
      <w:tr w:rsidRPr="00DC5B77" w:rsidR="00DC5B77" w:rsidTr="00DC5B77" w14:paraId="1518EBB3" w14:textId="77777777">
        <w:tc>
          <w:tcPr>
            <w:tcW w:w="2901" w:type="dxa"/>
            <w:hideMark/>
          </w:tcPr>
          <w:p w:rsidRPr="00DC5B77" w:rsidR="00DC5B77" w:rsidP="00DC5B77" w:rsidRDefault="00DC5B77" w14:paraId="2ECE05F2" w14:textId="1EFCE2F0">
            <w:pPr>
              <w:rPr>
                <w:b/>
                <w:bCs/>
                <w:lang w:val="en-US"/>
              </w:rPr>
            </w:pPr>
            <w:r w:rsidRPr="00DC5B77">
              <w:rPr>
                <w:b/>
                <w:bCs/>
                <w:lang w:val="en-US"/>
              </w:rPr>
              <w:t xml:space="preserve">10. Tender </w:t>
            </w:r>
            <w:r>
              <w:rPr>
                <w:b/>
                <w:bCs/>
                <w:lang w:val="en-US"/>
              </w:rPr>
              <w:t>s</w:t>
            </w:r>
            <w:r w:rsidRPr="00DC5B77">
              <w:rPr>
                <w:b/>
                <w:bCs/>
                <w:lang w:val="en-US"/>
              </w:rPr>
              <w:t>pecifics</w:t>
            </w:r>
          </w:p>
        </w:tc>
        <w:tc>
          <w:tcPr>
            <w:tcW w:w="5158" w:type="dxa"/>
            <w:hideMark/>
          </w:tcPr>
          <w:p w:rsidRPr="00DC5B77" w:rsidR="00DC5B77" w:rsidP="00DC5B77" w:rsidRDefault="00DC5B77" w14:paraId="30C6DA00" w14:textId="77777777">
            <w:pPr>
              <w:rPr>
                <w:lang w:val="en-US"/>
              </w:rPr>
            </w:pPr>
            <w:r w:rsidRPr="00DC5B77">
              <w:rPr>
                <w:lang w:val="en-US"/>
              </w:rPr>
              <w:t>Confirmation of elements being bid for</w:t>
            </w:r>
          </w:p>
        </w:tc>
        <w:tc>
          <w:tcPr>
            <w:tcW w:w="967" w:type="dxa"/>
            <w:hideMark/>
          </w:tcPr>
          <w:p w:rsidRPr="00DC5B77" w:rsidR="00DC5B77" w:rsidP="00DC5B77" w:rsidRDefault="00DC5B77" w14:paraId="57A5F79B" w14:textId="77777777">
            <w:pPr>
              <w:rPr>
                <w:b/>
                <w:bCs/>
                <w:lang w:val="en-US"/>
              </w:rPr>
            </w:pPr>
            <w:r w:rsidRPr="00DC5B77">
              <w:rPr>
                <w:b/>
                <w:bCs/>
                <w:lang w:val="en-US"/>
              </w:rPr>
              <w:t>☐</w:t>
            </w:r>
          </w:p>
        </w:tc>
      </w:tr>
      <w:tr w:rsidRPr="00DC5B77" w:rsidR="00DC5B77" w:rsidTr="00DC5B77" w14:paraId="3A13FE0D" w14:textId="77777777">
        <w:tc>
          <w:tcPr>
            <w:tcW w:w="2901" w:type="dxa"/>
          </w:tcPr>
          <w:p w:rsidRPr="00DC5B77" w:rsidR="00DC5B77" w:rsidP="00DC5B77" w:rsidRDefault="00DC5B77" w14:paraId="7816E533" w14:textId="77777777">
            <w:pPr>
              <w:rPr>
                <w:b/>
                <w:bCs/>
                <w:lang w:val="en-US"/>
              </w:rPr>
            </w:pPr>
          </w:p>
        </w:tc>
        <w:tc>
          <w:tcPr>
            <w:tcW w:w="5158" w:type="dxa"/>
            <w:hideMark/>
          </w:tcPr>
          <w:p w:rsidRPr="00DC5B77" w:rsidR="00DC5B77" w:rsidP="00DC5B77" w:rsidRDefault="00DC5B77" w14:paraId="2163D80E" w14:textId="77777777">
            <w:pPr>
              <w:rPr>
                <w:lang w:val="en-US"/>
              </w:rPr>
            </w:pPr>
            <w:r w:rsidRPr="00DC5B77">
              <w:rPr>
                <w:lang w:val="en-US"/>
              </w:rPr>
              <w:t>Submission in pounds sterling, excluding VAT</w:t>
            </w:r>
          </w:p>
        </w:tc>
        <w:tc>
          <w:tcPr>
            <w:tcW w:w="967" w:type="dxa"/>
            <w:hideMark/>
          </w:tcPr>
          <w:p w:rsidRPr="00DC5B77" w:rsidR="00DC5B77" w:rsidP="00DC5B77" w:rsidRDefault="00DC5B77" w14:paraId="0E6454C0" w14:textId="77777777">
            <w:pPr>
              <w:rPr>
                <w:b/>
                <w:bCs/>
                <w:lang w:val="en-US"/>
              </w:rPr>
            </w:pPr>
            <w:r w:rsidRPr="00DC5B77">
              <w:rPr>
                <w:b/>
                <w:bCs/>
                <w:lang w:val="en-US"/>
              </w:rPr>
              <w:t>☐</w:t>
            </w:r>
          </w:p>
        </w:tc>
      </w:tr>
      <w:tr w:rsidRPr="00DC5B77" w:rsidR="00DC5B77" w:rsidTr="00DC5B77" w14:paraId="12B1A230" w14:textId="77777777">
        <w:tc>
          <w:tcPr>
            <w:tcW w:w="2901" w:type="dxa"/>
          </w:tcPr>
          <w:p w:rsidRPr="00DC5B77" w:rsidR="00DC5B77" w:rsidP="00DC5B77" w:rsidRDefault="00DC5B77" w14:paraId="2C060A52" w14:textId="77777777">
            <w:pPr>
              <w:rPr>
                <w:b/>
                <w:bCs/>
                <w:lang w:val="en-US"/>
              </w:rPr>
            </w:pPr>
          </w:p>
        </w:tc>
        <w:tc>
          <w:tcPr>
            <w:tcW w:w="5158" w:type="dxa"/>
            <w:hideMark/>
          </w:tcPr>
          <w:p w:rsidRPr="00DC5B77" w:rsidR="00DC5B77" w:rsidP="00DC5B77" w:rsidRDefault="00DC5B77" w14:paraId="7EC6BE35" w14:textId="77777777">
            <w:pPr>
              <w:rPr>
                <w:lang w:val="en-US"/>
              </w:rPr>
            </w:pPr>
            <w:r w:rsidRPr="00DC5B77">
              <w:rPr>
                <w:lang w:val="en-US"/>
              </w:rPr>
              <w:t>PDF format, max 10 MB</w:t>
            </w:r>
          </w:p>
        </w:tc>
        <w:tc>
          <w:tcPr>
            <w:tcW w:w="967" w:type="dxa"/>
            <w:hideMark/>
          </w:tcPr>
          <w:p w:rsidRPr="00DC5B77" w:rsidR="00DC5B77" w:rsidP="00DC5B77" w:rsidRDefault="00DC5B77" w14:paraId="297BEFF7" w14:textId="77777777">
            <w:pPr>
              <w:rPr>
                <w:b/>
                <w:bCs/>
                <w:lang w:val="en-US"/>
              </w:rPr>
            </w:pPr>
            <w:r w:rsidRPr="00DC5B77">
              <w:rPr>
                <w:b/>
                <w:bCs/>
                <w:lang w:val="en-US"/>
              </w:rPr>
              <w:t>☐</w:t>
            </w:r>
          </w:p>
        </w:tc>
      </w:tr>
      <w:tr w:rsidRPr="00DC5B77" w:rsidR="00DC5B77" w:rsidTr="00DC5B77" w14:paraId="740EAD0B" w14:textId="77777777">
        <w:tc>
          <w:tcPr>
            <w:tcW w:w="2901" w:type="dxa"/>
          </w:tcPr>
          <w:p w:rsidRPr="00DC5B77" w:rsidR="00DC5B77" w:rsidP="00DC5B77" w:rsidRDefault="00DC5B77" w14:paraId="43A7BB8B" w14:textId="77777777">
            <w:pPr>
              <w:rPr>
                <w:b/>
                <w:bCs/>
                <w:lang w:val="en-US"/>
              </w:rPr>
            </w:pPr>
          </w:p>
        </w:tc>
        <w:tc>
          <w:tcPr>
            <w:tcW w:w="5158" w:type="dxa"/>
            <w:hideMark/>
          </w:tcPr>
          <w:p w:rsidRPr="00DC5B77" w:rsidR="00DC5B77" w:rsidP="00DC5B77" w:rsidRDefault="00DC5B77" w14:paraId="14D28E81" w14:textId="77777777">
            <w:pPr>
              <w:rPr>
                <w:lang w:val="en-US"/>
              </w:rPr>
            </w:pPr>
            <w:r w:rsidRPr="00DC5B77">
              <w:rPr>
                <w:lang w:val="en-US"/>
              </w:rPr>
              <w:t>File naming: CompanyName_BVP_Tender.pdf</w:t>
            </w:r>
          </w:p>
        </w:tc>
        <w:tc>
          <w:tcPr>
            <w:tcW w:w="967" w:type="dxa"/>
            <w:hideMark/>
          </w:tcPr>
          <w:p w:rsidRPr="00DC5B77" w:rsidR="00DC5B77" w:rsidP="00DC5B77" w:rsidRDefault="00DC5B77" w14:paraId="6CB19785" w14:textId="77777777">
            <w:pPr>
              <w:rPr>
                <w:b/>
                <w:bCs/>
                <w:lang w:val="en-US"/>
              </w:rPr>
            </w:pPr>
            <w:r w:rsidRPr="00DC5B77">
              <w:rPr>
                <w:b/>
                <w:bCs/>
                <w:lang w:val="en-US"/>
              </w:rPr>
              <w:t>☐</w:t>
            </w:r>
          </w:p>
        </w:tc>
      </w:tr>
      <w:tr w:rsidRPr="00DC5B77" w:rsidR="00DC5B77" w:rsidTr="00DC5B77" w14:paraId="59714106" w14:textId="77777777">
        <w:tc>
          <w:tcPr>
            <w:tcW w:w="2901" w:type="dxa"/>
          </w:tcPr>
          <w:p w:rsidRPr="00DC5B77" w:rsidR="00DC5B77" w:rsidP="00DC5B77" w:rsidRDefault="00DC5B77" w14:paraId="72117634" w14:textId="77777777">
            <w:pPr>
              <w:rPr>
                <w:b/>
                <w:bCs/>
                <w:lang w:val="en-US"/>
              </w:rPr>
            </w:pPr>
          </w:p>
        </w:tc>
        <w:tc>
          <w:tcPr>
            <w:tcW w:w="5158" w:type="dxa"/>
            <w:hideMark/>
          </w:tcPr>
          <w:p w:rsidRPr="00DC5B77" w:rsidR="00DC5B77" w:rsidP="00DC5B77" w:rsidRDefault="00DC5B77" w14:paraId="22F0A8CC" w14:textId="77777777">
            <w:pPr>
              <w:rPr>
                <w:lang w:val="en-US"/>
              </w:rPr>
            </w:pPr>
            <w:r w:rsidRPr="00DC5B77">
              <w:rPr>
                <w:lang w:val="en-US"/>
              </w:rPr>
              <w:t>Tender validity 90 days</w:t>
            </w:r>
          </w:p>
        </w:tc>
        <w:tc>
          <w:tcPr>
            <w:tcW w:w="967" w:type="dxa"/>
            <w:hideMark/>
          </w:tcPr>
          <w:p w:rsidRPr="00DC5B77" w:rsidR="00DC5B77" w:rsidP="00DC5B77" w:rsidRDefault="00DC5B77" w14:paraId="05884FFD" w14:textId="77777777">
            <w:pPr>
              <w:rPr>
                <w:b/>
                <w:bCs/>
                <w:lang w:val="en-US"/>
              </w:rPr>
            </w:pPr>
            <w:r w:rsidRPr="00DC5B77">
              <w:rPr>
                <w:b/>
                <w:bCs/>
                <w:lang w:val="en-US"/>
              </w:rPr>
              <w:t>☐</w:t>
            </w:r>
          </w:p>
        </w:tc>
      </w:tr>
      <w:tr w:rsidRPr="00DC5B77" w:rsidR="00DC5B77" w:rsidTr="00DC5B77" w14:paraId="74424DE0" w14:textId="77777777">
        <w:tc>
          <w:tcPr>
            <w:tcW w:w="2901" w:type="dxa"/>
            <w:hideMark/>
          </w:tcPr>
          <w:p w:rsidRPr="00DC5B77" w:rsidR="00DC5B77" w:rsidP="00DC5B77" w:rsidRDefault="00DC5B77" w14:paraId="68D87225" w14:textId="77777777">
            <w:pPr>
              <w:rPr>
                <w:b/>
                <w:bCs/>
                <w:lang w:val="en-US"/>
              </w:rPr>
            </w:pPr>
            <w:r w:rsidRPr="00DC5B77">
              <w:rPr>
                <w:b/>
                <w:bCs/>
                <w:lang w:val="en-US"/>
              </w:rPr>
              <w:t>11. Optional / Additional</w:t>
            </w:r>
          </w:p>
        </w:tc>
        <w:tc>
          <w:tcPr>
            <w:tcW w:w="5158" w:type="dxa"/>
            <w:hideMark/>
          </w:tcPr>
          <w:p w:rsidRPr="00DC5B77" w:rsidR="00DC5B77" w:rsidP="00DC5B77" w:rsidRDefault="00DC5B77" w14:paraId="529FF604" w14:textId="77777777">
            <w:pPr>
              <w:rPr>
                <w:lang w:val="en-US"/>
              </w:rPr>
            </w:pPr>
            <w:r w:rsidRPr="00DC5B77">
              <w:rPr>
                <w:lang w:val="en-US"/>
              </w:rPr>
              <w:t>Optional add-ons / enhancements with separate costing</w:t>
            </w:r>
          </w:p>
        </w:tc>
        <w:tc>
          <w:tcPr>
            <w:tcW w:w="967" w:type="dxa"/>
            <w:hideMark/>
          </w:tcPr>
          <w:p w:rsidRPr="00DC5B77" w:rsidR="00DC5B77" w:rsidP="00DC5B77" w:rsidRDefault="00DC5B77" w14:paraId="5DADEBF7" w14:textId="77777777">
            <w:pPr>
              <w:rPr>
                <w:b/>
                <w:bCs/>
                <w:lang w:val="en-US"/>
              </w:rPr>
            </w:pPr>
            <w:r w:rsidRPr="00DC5B77">
              <w:rPr>
                <w:b/>
                <w:bCs/>
                <w:lang w:val="en-US"/>
              </w:rPr>
              <w:t>☐</w:t>
            </w:r>
          </w:p>
        </w:tc>
      </w:tr>
      <w:tr w:rsidRPr="00DC5B77" w:rsidR="00DC5B77" w:rsidTr="00DC5B77" w14:paraId="256F4006" w14:textId="77777777">
        <w:tc>
          <w:tcPr>
            <w:tcW w:w="2901" w:type="dxa"/>
          </w:tcPr>
          <w:p w:rsidRPr="00DC5B77" w:rsidR="00DC5B77" w:rsidP="00DC5B77" w:rsidRDefault="00DC5B77" w14:paraId="2EB280D7" w14:textId="77777777">
            <w:pPr>
              <w:rPr>
                <w:b/>
                <w:bCs/>
                <w:lang w:val="en-US"/>
              </w:rPr>
            </w:pPr>
          </w:p>
        </w:tc>
        <w:tc>
          <w:tcPr>
            <w:tcW w:w="5158" w:type="dxa"/>
            <w:hideMark/>
          </w:tcPr>
          <w:p w:rsidRPr="00DC5B77" w:rsidR="00DC5B77" w:rsidP="00DC5B77" w:rsidRDefault="00DC5B77" w14:paraId="11057254" w14:textId="77777777">
            <w:pPr>
              <w:rPr>
                <w:lang w:val="en-US"/>
              </w:rPr>
            </w:pPr>
            <w:r w:rsidRPr="00DC5B77">
              <w:rPr>
                <w:lang w:val="en-US"/>
              </w:rPr>
              <w:t>Interest in supporting future construction / implementation</w:t>
            </w:r>
          </w:p>
        </w:tc>
        <w:tc>
          <w:tcPr>
            <w:tcW w:w="967" w:type="dxa"/>
            <w:hideMark/>
          </w:tcPr>
          <w:p w:rsidRPr="00DC5B77" w:rsidR="00DC5B77" w:rsidP="00DC5B77" w:rsidRDefault="00DC5B77" w14:paraId="18FFB92A" w14:textId="77777777">
            <w:pPr>
              <w:rPr>
                <w:b/>
                <w:bCs/>
                <w:lang w:val="en-US"/>
              </w:rPr>
            </w:pPr>
            <w:r w:rsidRPr="00DC5B77">
              <w:rPr>
                <w:b/>
                <w:bCs/>
                <w:lang w:val="en-US"/>
              </w:rPr>
              <w:t>☐</w:t>
            </w:r>
          </w:p>
        </w:tc>
      </w:tr>
    </w:tbl>
    <w:p w:rsidR="00DC5B77" w:rsidP="00DC5B77" w:rsidRDefault="00DC5B77" w14:paraId="79EE6C14" w14:textId="77777777">
      <w:pPr>
        <w:rPr>
          <w:b/>
          <w:bCs/>
          <w:lang w:val="en-US"/>
        </w:rPr>
      </w:pPr>
    </w:p>
    <w:p w:rsidR="007B1739" w:rsidP="00DC5B77" w:rsidRDefault="007B1739" w14:paraId="5B188829" w14:textId="77777777">
      <w:pPr>
        <w:rPr>
          <w:b/>
          <w:bCs/>
          <w:lang w:val="en-US"/>
        </w:rPr>
      </w:pPr>
    </w:p>
    <w:p w:rsidR="007B1739" w:rsidP="00DC5B77" w:rsidRDefault="007B1739" w14:paraId="6064E9D3" w14:textId="77777777">
      <w:pPr>
        <w:rPr>
          <w:b/>
          <w:bCs/>
          <w:lang w:val="en-US"/>
        </w:rPr>
      </w:pPr>
    </w:p>
    <w:p w:rsidR="007B1739" w:rsidP="00DC5B77" w:rsidRDefault="007B1739" w14:paraId="1DF4D2CE" w14:textId="77777777">
      <w:pPr>
        <w:rPr>
          <w:b/>
          <w:bCs/>
          <w:lang w:val="en-US"/>
        </w:rPr>
      </w:pPr>
    </w:p>
    <w:p w:rsidR="007B1739" w:rsidP="00DC5B77" w:rsidRDefault="007B1739" w14:paraId="6626205A" w14:textId="77777777">
      <w:pPr>
        <w:rPr>
          <w:b/>
          <w:bCs/>
          <w:lang w:val="en-US"/>
        </w:rPr>
      </w:pPr>
    </w:p>
    <w:p w:rsidR="007B1739" w:rsidP="00DC5B77" w:rsidRDefault="007B1739" w14:paraId="1672F288" w14:textId="77777777">
      <w:pPr>
        <w:rPr>
          <w:b w:val="1"/>
          <w:bCs w:val="1"/>
          <w:lang w:val="en-US"/>
        </w:rPr>
      </w:pPr>
    </w:p>
    <w:p w:rsidR="5FCEFA14" w:rsidP="5FCEFA14" w:rsidRDefault="5FCEFA14" w14:paraId="560D0B71" w14:textId="7A49BB0B">
      <w:pPr>
        <w:rPr>
          <w:b w:val="1"/>
          <w:bCs w:val="1"/>
          <w:lang w:val="en-US"/>
        </w:rPr>
      </w:pPr>
    </w:p>
    <w:p w:rsidR="007B1739" w:rsidP="00DC5B77" w:rsidRDefault="007B1739" w14:paraId="698AFBFB" w14:textId="77777777">
      <w:pPr>
        <w:rPr>
          <w:b/>
          <w:bCs/>
          <w:lang w:val="en-US"/>
        </w:rPr>
      </w:pPr>
    </w:p>
    <w:p w:rsidR="007B1739" w:rsidP="001C4092" w:rsidRDefault="001C4092" w14:paraId="394FBC48" w14:textId="49812E78">
      <w:pPr>
        <w:pStyle w:val="Heading2"/>
        <w:rPr>
          <w:b/>
          <w:bCs/>
          <w:color w:val="auto"/>
          <w:sz w:val="28"/>
          <w:szCs w:val="28"/>
          <w:lang w:val="en-US"/>
        </w:rPr>
      </w:pPr>
      <w:r w:rsidRPr="001C4092">
        <w:rPr>
          <w:b/>
          <w:bCs/>
          <w:color w:val="auto"/>
          <w:sz w:val="28"/>
          <w:szCs w:val="28"/>
          <w:lang w:val="en-US"/>
        </w:rPr>
        <w:t>Appendix 1</w:t>
      </w:r>
    </w:p>
    <w:p w:rsidRPr="00AB1291" w:rsidR="00AB1291" w:rsidP="00AB1291" w:rsidRDefault="006066C9" w14:paraId="4B22FA51" w14:textId="76F74BC9">
      <w:pPr>
        <w:rPr>
          <w:lang w:val="en-US"/>
        </w:rPr>
      </w:pPr>
      <w:r>
        <w:rPr>
          <w:lang w:val="en-US"/>
        </w:rPr>
        <w:t>Evaluation</w:t>
      </w:r>
      <w:r w:rsidR="00395FA1">
        <w:rPr>
          <w:lang w:val="en-US"/>
        </w:rPr>
        <w:t xml:space="preserve"> Matrix</w:t>
      </w:r>
    </w:p>
    <w:tbl>
      <w:tblPr>
        <w:tblStyle w:val="TableGrid"/>
        <w:tblW w:w="0" w:type="auto"/>
        <w:tblLook w:val="04A0" w:firstRow="1" w:lastRow="0" w:firstColumn="1" w:lastColumn="0" w:noHBand="0" w:noVBand="1"/>
      </w:tblPr>
      <w:tblGrid>
        <w:gridCol w:w="704"/>
        <w:gridCol w:w="4196"/>
        <w:gridCol w:w="1616"/>
      </w:tblGrid>
      <w:tr w:rsidRPr="00782876" w:rsidR="009E2921" w:rsidTr="009F07DC" w14:paraId="009701A7" w14:textId="4FF6571A">
        <w:trPr>
          <w:trHeight w:val="567"/>
        </w:trPr>
        <w:tc>
          <w:tcPr>
            <w:tcW w:w="704" w:type="dxa"/>
          </w:tcPr>
          <w:p w:rsidRPr="00644AE2" w:rsidR="009E2921" w:rsidRDefault="009E2921" w14:paraId="1C808856" w14:textId="77777777">
            <w:pPr>
              <w:rPr>
                <w:rFonts w:ascii="Aptos" w:hAnsi="Aptos" w:cs="Calibri"/>
                <w:b/>
                <w:bCs/>
              </w:rPr>
            </w:pPr>
            <w:r w:rsidRPr="00644AE2">
              <w:rPr>
                <w:rFonts w:ascii="Aptos" w:hAnsi="Aptos" w:cs="Calibri"/>
                <w:b/>
                <w:bCs/>
              </w:rPr>
              <w:t>No.</w:t>
            </w:r>
          </w:p>
        </w:tc>
        <w:tc>
          <w:tcPr>
            <w:tcW w:w="4196" w:type="dxa"/>
          </w:tcPr>
          <w:p w:rsidRPr="00644AE2" w:rsidR="009E2921" w:rsidRDefault="009E2921" w14:paraId="09FB1666" w14:textId="77777777">
            <w:pPr>
              <w:rPr>
                <w:rFonts w:ascii="Aptos" w:hAnsi="Aptos" w:cs="Calibri"/>
                <w:b/>
                <w:bCs/>
              </w:rPr>
            </w:pPr>
            <w:r w:rsidRPr="00644AE2">
              <w:rPr>
                <w:rFonts w:ascii="Aptos" w:hAnsi="Aptos" w:cs="Calibri"/>
                <w:b/>
                <w:bCs/>
              </w:rPr>
              <w:t>Quality Evaluation Factor</w:t>
            </w:r>
          </w:p>
        </w:tc>
        <w:tc>
          <w:tcPr>
            <w:tcW w:w="1616" w:type="dxa"/>
          </w:tcPr>
          <w:p w:rsidRPr="00644AE2" w:rsidR="009E2921" w:rsidRDefault="009E2921" w14:paraId="38787389" w14:textId="529BB997">
            <w:pPr>
              <w:rPr>
                <w:rFonts w:ascii="Aptos" w:hAnsi="Aptos" w:cs="Calibri"/>
                <w:b/>
                <w:bCs/>
              </w:rPr>
            </w:pPr>
            <w:r w:rsidRPr="00644AE2">
              <w:rPr>
                <w:rFonts w:ascii="Aptos" w:hAnsi="Aptos" w:cs="Calibri"/>
                <w:b/>
                <w:bCs/>
              </w:rPr>
              <w:t>Weighting</w:t>
            </w:r>
          </w:p>
        </w:tc>
      </w:tr>
      <w:tr w:rsidRPr="005C451E" w:rsidR="009327EE" w14:paraId="42EEF545" w14:textId="24B09B83">
        <w:tc>
          <w:tcPr>
            <w:tcW w:w="6516" w:type="dxa"/>
            <w:gridSpan w:val="3"/>
            <w:shd w:val="clear" w:color="auto" w:fill="D9D9D9" w:themeFill="background1" w:themeFillShade="D9"/>
          </w:tcPr>
          <w:p w:rsidRPr="00644AE2" w:rsidR="009327EE" w:rsidRDefault="009327EE" w14:paraId="264AA677" w14:textId="77777777">
            <w:pPr>
              <w:rPr>
                <w:rFonts w:ascii="Aptos" w:hAnsi="Aptos" w:cs="Calibri"/>
              </w:rPr>
            </w:pPr>
          </w:p>
        </w:tc>
      </w:tr>
      <w:tr w:rsidRPr="00247235" w:rsidR="009E2921" w:rsidTr="009F07DC" w14:paraId="5F95E24B" w14:textId="555CBE6B">
        <w:tc>
          <w:tcPr>
            <w:tcW w:w="704" w:type="dxa"/>
          </w:tcPr>
          <w:p w:rsidRPr="00644AE2" w:rsidR="009E2921" w:rsidRDefault="009E2921" w14:paraId="64442EFB" w14:textId="77777777">
            <w:pPr>
              <w:rPr>
                <w:rFonts w:ascii="Aptos" w:hAnsi="Aptos" w:cs="Calibri"/>
              </w:rPr>
            </w:pPr>
            <w:r w:rsidRPr="00644AE2">
              <w:rPr>
                <w:rFonts w:ascii="Aptos" w:hAnsi="Aptos" w:cs="Calibri"/>
              </w:rPr>
              <w:t>1</w:t>
            </w:r>
          </w:p>
        </w:tc>
        <w:tc>
          <w:tcPr>
            <w:tcW w:w="4196" w:type="dxa"/>
          </w:tcPr>
          <w:p w:rsidRPr="00644AE2" w:rsidR="009E2921" w:rsidRDefault="009E2921" w14:paraId="26CB4800" w14:textId="77777777">
            <w:pPr>
              <w:rPr>
                <w:rFonts w:ascii="Aptos" w:hAnsi="Aptos" w:cs="Calibri"/>
              </w:rPr>
            </w:pPr>
            <w:r w:rsidRPr="00644AE2">
              <w:rPr>
                <w:rFonts w:ascii="Aptos" w:hAnsi="Aptos" w:cs="Calibri"/>
              </w:rPr>
              <w:t>Understanding of the S106 restrictions including budgets and timelines</w:t>
            </w:r>
          </w:p>
        </w:tc>
        <w:tc>
          <w:tcPr>
            <w:tcW w:w="1616" w:type="dxa"/>
          </w:tcPr>
          <w:p w:rsidRPr="00644AE2" w:rsidR="009E2921" w:rsidP="009E2921" w:rsidRDefault="00C14F59" w14:paraId="62020362" w14:textId="1BE6A053">
            <w:pPr>
              <w:jc w:val="center"/>
              <w:rPr>
                <w:rFonts w:ascii="Aptos" w:hAnsi="Aptos" w:cs="Calibri"/>
              </w:rPr>
            </w:pPr>
            <w:r w:rsidRPr="00644AE2">
              <w:rPr>
                <w:rFonts w:ascii="Aptos" w:hAnsi="Aptos" w:cs="Calibri"/>
              </w:rPr>
              <w:t>10%</w:t>
            </w:r>
          </w:p>
        </w:tc>
      </w:tr>
      <w:tr w:rsidRPr="00247235" w:rsidR="009E2921" w:rsidTr="009F07DC" w14:paraId="6C6721E0" w14:textId="2A267F58">
        <w:tc>
          <w:tcPr>
            <w:tcW w:w="704" w:type="dxa"/>
          </w:tcPr>
          <w:p w:rsidRPr="00644AE2" w:rsidR="009E2921" w:rsidRDefault="009E2921" w14:paraId="14173D3A" w14:textId="77777777">
            <w:pPr>
              <w:rPr>
                <w:rFonts w:ascii="Aptos" w:hAnsi="Aptos" w:cs="Calibri"/>
              </w:rPr>
            </w:pPr>
            <w:r w:rsidRPr="00644AE2">
              <w:rPr>
                <w:rFonts w:ascii="Aptos" w:hAnsi="Aptos" w:cs="Calibri"/>
              </w:rPr>
              <w:t>2</w:t>
            </w:r>
          </w:p>
        </w:tc>
        <w:tc>
          <w:tcPr>
            <w:tcW w:w="4196" w:type="dxa"/>
          </w:tcPr>
          <w:p w:rsidRPr="00644AE2" w:rsidR="009E2921" w:rsidRDefault="009E2921" w14:paraId="5A9495B6" w14:textId="77777777">
            <w:pPr>
              <w:rPr>
                <w:rFonts w:ascii="Aptos" w:hAnsi="Aptos" w:cs="Calibri"/>
              </w:rPr>
            </w:pPr>
            <w:r w:rsidRPr="00644AE2">
              <w:rPr>
                <w:rFonts w:ascii="Aptos" w:hAnsi="Aptos" w:cs="Calibri"/>
              </w:rPr>
              <w:t>Technical understanding</w:t>
            </w:r>
          </w:p>
          <w:p w:rsidRPr="00644AE2" w:rsidR="009E2921" w:rsidRDefault="009E2921" w14:paraId="11405770" w14:textId="77777777">
            <w:pPr>
              <w:rPr>
                <w:rFonts w:ascii="Aptos" w:hAnsi="Aptos" w:cs="Calibri"/>
              </w:rPr>
            </w:pPr>
          </w:p>
        </w:tc>
        <w:tc>
          <w:tcPr>
            <w:tcW w:w="1616" w:type="dxa"/>
          </w:tcPr>
          <w:p w:rsidRPr="00644AE2" w:rsidR="009E2921" w:rsidP="009F07DC" w:rsidRDefault="009F07DC" w14:paraId="21F01BA7" w14:textId="6113340E">
            <w:pPr>
              <w:jc w:val="center"/>
              <w:rPr>
                <w:rFonts w:ascii="Aptos" w:hAnsi="Aptos" w:cs="Calibri"/>
              </w:rPr>
            </w:pPr>
            <w:r w:rsidRPr="00644AE2">
              <w:rPr>
                <w:rFonts w:ascii="Aptos" w:hAnsi="Aptos" w:cs="Calibri"/>
              </w:rPr>
              <w:t>10%</w:t>
            </w:r>
          </w:p>
        </w:tc>
      </w:tr>
      <w:tr w:rsidRPr="002F2727" w:rsidR="009E2921" w:rsidTr="009F07DC" w14:paraId="272ED5A5" w14:textId="52391535">
        <w:tc>
          <w:tcPr>
            <w:tcW w:w="704" w:type="dxa"/>
          </w:tcPr>
          <w:p w:rsidRPr="00644AE2" w:rsidR="009E2921" w:rsidRDefault="009E2921" w14:paraId="4B8B8570" w14:textId="77777777">
            <w:pPr>
              <w:rPr>
                <w:rFonts w:ascii="Aptos" w:hAnsi="Aptos" w:cs="Calibri"/>
              </w:rPr>
            </w:pPr>
            <w:r w:rsidRPr="00644AE2">
              <w:rPr>
                <w:rFonts w:ascii="Aptos" w:hAnsi="Aptos" w:cs="Calibri"/>
              </w:rPr>
              <w:t>3</w:t>
            </w:r>
          </w:p>
        </w:tc>
        <w:tc>
          <w:tcPr>
            <w:tcW w:w="4196" w:type="dxa"/>
          </w:tcPr>
          <w:p w:rsidRPr="00644AE2" w:rsidR="009E2921" w:rsidRDefault="009E2921" w14:paraId="428AE54A" w14:textId="77777777">
            <w:pPr>
              <w:rPr>
                <w:rFonts w:ascii="Aptos" w:hAnsi="Aptos" w:cs="Calibri" w:eastAsiaTheme="majorEastAsia"/>
              </w:rPr>
            </w:pPr>
            <w:r w:rsidRPr="00644AE2">
              <w:rPr>
                <w:rFonts w:ascii="Aptos" w:hAnsi="Aptos" w:cs="Calibri" w:eastAsiaTheme="majorEastAsia"/>
              </w:rPr>
              <w:t>Methodology and approach</w:t>
            </w:r>
          </w:p>
          <w:p w:rsidRPr="00644AE2" w:rsidR="009E2921" w:rsidRDefault="009E2921" w14:paraId="658B2C49" w14:textId="77777777">
            <w:pPr>
              <w:rPr>
                <w:rFonts w:ascii="Aptos" w:hAnsi="Aptos" w:cs="Calibri"/>
              </w:rPr>
            </w:pPr>
          </w:p>
        </w:tc>
        <w:tc>
          <w:tcPr>
            <w:tcW w:w="1616" w:type="dxa"/>
          </w:tcPr>
          <w:p w:rsidRPr="00644AE2" w:rsidR="009E2921" w:rsidP="009F07DC" w:rsidRDefault="009F07DC" w14:paraId="72EF8531" w14:textId="38C0F456">
            <w:pPr>
              <w:jc w:val="center"/>
              <w:rPr>
                <w:rFonts w:ascii="Aptos" w:hAnsi="Aptos" w:cs="Calibri" w:eastAsiaTheme="majorEastAsia"/>
              </w:rPr>
            </w:pPr>
            <w:r w:rsidRPr="00644AE2">
              <w:rPr>
                <w:rFonts w:ascii="Aptos" w:hAnsi="Aptos" w:cs="Calibri"/>
              </w:rPr>
              <w:t>10%</w:t>
            </w:r>
          </w:p>
        </w:tc>
      </w:tr>
      <w:tr w:rsidRPr="00247235" w:rsidR="009E2921" w:rsidTr="004D66B6" w14:paraId="13B2E4C4" w14:textId="29F4EBDE">
        <w:trPr>
          <w:trHeight w:val="539"/>
        </w:trPr>
        <w:tc>
          <w:tcPr>
            <w:tcW w:w="704" w:type="dxa"/>
          </w:tcPr>
          <w:p w:rsidRPr="00644AE2" w:rsidR="009E2921" w:rsidRDefault="009E2921" w14:paraId="4AC6EEB6" w14:textId="77777777">
            <w:pPr>
              <w:rPr>
                <w:rFonts w:ascii="Aptos" w:hAnsi="Aptos" w:cs="Calibri"/>
              </w:rPr>
            </w:pPr>
            <w:r w:rsidRPr="00644AE2">
              <w:rPr>
                <w:rFonts w:ascii="Aptos" w:hAnsi="Aptos" w:cs="Calibri"/>
              </w:rPr>
              <w:t>4</w:t>
            </w:r>
          </w:p>
        </w:tc>
        <w:tc>
          <w:tcPr>
            <w:tcW w:w="4196" w:type="dxa"/>
          </w:tcPr>
          <w:p w:rsidRPr="00644AE2" w:rsidR="009E2921" w:rsidRDefault="009E2921" w14:paraId="4CC098CE" w14:textId="77777777">
            <w:pPr>
              <w:rPr>
                <w:rFonts w:ascii="Aptos" w:hAnsi="Aptos" w:cs="Calibri"/>
              </w:rPr>
            </w:pPr>
            <w:r w:rsidRPr="00644AE2">
              <w:rPr>
                <w:rFonts w:ascii="Aptos" w:hAnsi="Aptos" w:cs="Calibri"/>
              </w:rPr>
              <w:t>Management strategy for cost and risk</w:t>
            </w:r>
          </w:p>
        </w:tc>
        <w:tc>
          <w:tcPr>
            <w:tcW w:w="1616" w:type="dxa"/>
          </w:tcPr>
          <w:p w:rsidRPr="00644AE2" w:rsidR="009E2921" w:rsidP="009F07DC" w:rsidRDefault="009F07DC" w14:paraId="340974CC" w14:textId="5D6A67F9">
            <w:pPr>
              <w:jc w:val="center"/>
              <w:rPr>
                <w:rFonts w:ascii="Aptos" w:hAnsi="Aptos" w:cs="Calibri"/>
              </w:rPr>
            </w:pPr>
            <w:r w:rsidRPr="00644AE2">
              <w:rPr>
                <w:rFonts w:ascii="Aptos" w:hAnsi="Aptos" w:cs="Calibri"/>
              </w:rPr>
              <w:t>10%</w:t>
            </w:r>
          </w:p>
        </w:tc>
      </w:tr>
      <w:tr w:rsidR="009E2921" w:rsidTr="009F07DC" w14:paraId="72E446BD" w14:textId="0FD8FF86">
        <w:tc>
          <w:tcPr>
            <w:tcW w:w="704" w:type="dxa"/>
          </w:tcPr>
          <w:p w:rsidRPr="00644AE2" w:rsidR="009E2921" w:rsidRDefault="009E2921" w14:paraId="50FEE315" w14:textId="77777777">
            <w:pPr>
              <w:rPr>
                <w:rFonts w:ascii="Aptos" w:hAnsi="Aptos" w:cs="Calibri"/>
              </w:rPr>
            </w:pPr>
            <w:r w:rsidRPr="00644AE2">
              <w:rPr>
                <w:rFonts w:ascii="Aptos" w:hAnsi="Aptos" w:cs="Calibri"/>
              </w:rPr>
              <w:t>5</w:t>
            </w:r>
          </w:p>
        </w:tc>
        <w:tc>
          <w:tcPr>
            <w:tcW w:w="4196" w:type="dxa"/>
          </w:tcPr>
          <w:p w:rsidRPr="00644AE2" w:rsidR="009E2921" w:rsidRDefault="009E2921" w14:paraId="5D5A7917" w14:textId="77777777">
            <w:pPr>
              <w:rPr>
                <w:rFonts w:ascii="Aptos" w:hAnsi="Aptos" w:cs="Calibri"/>
              </w:rPr>
            </w:pPr>
            <w:r w:rsidRPr="00644AE2">
              <w:rPr>
                <w:rFonts w:ascii="Aptos" w:hAnsi="Aptos" w:cs="Calibri"/>
              </w:rPr>
              <w:t>Biodiversity, habitat enhancement and understanding</w:t>
            </w:r>
          </w:p>
        </w:tc>
        <w:tc>
          <w:tcPr>
            <w:tcW w:w="1616" w:type="dxa"/>
          </w:tcPr>
          <w:p w:rsidRPr="00644AE2" w:rsidR="009E2921" w:rsidP="009F07DC" w:rsidRDefault="009F07DC" w14:paraId="12CF75F3" w14:textId="5623A867">
            <w:pPr>
              <w:jc w:val="center"/>
              <w:rPr>
                <w:rFonts w:ascii="Aptos" w:hAnsi="Aptos" w:cs="Calibri"/>
              </w:rPr>
            </w:pPr>
            <w:r w:rsidRPr="00644AE2">
              <w:rPr>
                <w:rFonts w:ascii="Aptos" w:hAnsi="Aptos" w:cs="Calibri"/>
              </w:rPr>
              <w:t>10%</w:t>
            </w:r>
          </w:p>
        </w:tc>
      </w:tr>
      <w:tr w:rsidR="009E2921" w:rsidTr="009F07DC" w14:paraId="6FD6C094" w14:textId="4CD6B094">
        <w:tc>
          <w:tcPr>
            <w:tcW w:w="704" w:type="dxa"/>
          </w:tcPr>
          <w:p w:rsidRPr="00644AE2" w:rsidR="009E2921" w:rsidRDefault="009E2921" w14:paraId="3A7AA344" w14:textId="77777777">
            <w:pPr>
              <w:rPr>
                <w:rFonts w:ascii="Aptos" w:hAnsi="Aptos" w:cs="Calibri"/>
              </w:rPr>
            </w:pPr>
            <w:r w:rsidRPr="00644AE2">
              <w:rPr>
                <w:rFonts w:ascii="Aptos" w:hAnsi="Aptos" w:cs="Calibri"/>
              </w:rPr>
              <w:t>6</w:t>
            </w:r>
          </w:p>
        </w:tc>
        <w:tc>
          <w:tcPr>
            <w:tcW w:w="4196" w:type="dxa"/>
          </w:tcPr>
          <w:p w:rsidRPr="00644AE2" w:rsidR="009E2921" w:rsidRDefault="009E2921" w14:paraId="0DD6430B" w14:textId="77777777">
            <w:pPr>
              <w:rPr>
                <w:rFonts w:ascii="Aptos" w:hAnsi="Aptos" w:cs="Calibri"/>
              </w:rPr>
            </w:pPr>
            <w:r w:rsidRPr="00644AE2">
              <w:rPr>
                <w:rFonts w:ascii="Aptos" w:hAnsi="Aptos" w:cs="Calibri"/>
              </w:rPr>
              <w:t>Ideas and suggestions – do these align with the BVP vision</w:t>
            </w:r>
          </w:p>
        </w:tc>
        <w:tc>
          <w:tcPr>
            <w:tcW w:w="1616" w:type="dxa"/>
          </w:tcPr>
          <w:p w:rsidRPr="00644AE2" w:rsidR="009E2921" w:rsidP="009F07DC" w:rsidRDefault="009F07DC" w14:paraId="6341077D" w14:textId="3100554E">
            <w:pPr>
              <w:jc w:val="center"/>
              <w:rPr>
                <w:rFonts w:ascii="Aptos" w:hAnsi="Aptos" w:cs="Calibri"/>
              </w:rPr>
            </w:pPr>
            <w:r w:rsidRPr="00644AE2">
              <w:rPr>
                <w:rFonts w:ascii="Aptos" w:hAnsi="Aptos" w:cs="Calibri"/>
              </w:rPr>
              <w:t>10%</w:t>
            </w:r>
          </w:p>
        </w:tc>
      </w:tr>
      <w:tr w:rsidRPr="00247235" w:rsidR="009E2921" w:rsidTr="009F07DC" w14:paraId="72965AB4" w14:textId="1BD6949E">
        <w:tc>
          <w:tcPr>
            <w:tcW w:w="704" w:type="dxa"/>
          </w:tcPr>
          <w:p w:rsidRPr="00644AE2" w:rsidR="009E2921" w:rsidRDefault="009E2921" w14:paraId="1CA6E7D4" w14:textId="77777777">
            <w:pPr>
              <w:rPr>
                <w:rFonts w:ascii="Aptos" w:hAnsi="Aptos" w:cs="Calibri"/>
              </w:rPr>
            </w:pPr>
            <w:r w:rsidRPr="00644AE2">
              <w:rPr>
                <w:rFonts w:ascii="Aptos" w:hAnsi="Aptos" w:cs="Calibri"/>
              </w:rPr>
              <w:t>7</w:t>
            </w:r>
          </w:p>
        </w:tc>
        <w:tc>
          <w:tcPr>
            <w:tcW w:w="4196" w:type="dxa"/>
          </w:tcPr>
          <w:p w:rsidRPr="00644AE2" w:rsidR="009E2921" w:rsidRDefault="009E2921" w14:paraId="4A185F72" w14:textId="77777777">
            <w:pPr>
              <w:rPr>
                <w:rFonts w:ascii="Aptos" w:hAnsi="Aptos" w:cs="Calibri"/>
              </w:rPr>
            </w:pPr>
            <w:r w:rsidRPr="00644AE2">
              <w:rPr>
                <w:rFonts w:ascii="Aptos" w:hAnsi="Aptos" w:cs="Calibri"/>
              </w:rPr>
              <w:t>Relevant project experience</w:t>
            </w:r>
          </w:p>
          <w:p w:rsidRPr="00644AE2" w:rsidR="009E2921" w:rsidRDefault="009E2921" w14:paraId="2412716E" w14:textId="77777777">
            <w:pPr>
              <w:rPr>
                <w:rFonts w:ascii="Aptos" w:hAnsi="Aptos" w:cs="Calibri"/>
              </w:rPr>
            </w:pPr>
          </w:p>
        </w:tc>
        <w:tc>
          <w:tcPr>
            <w:tcW w:w="1616" w:type="dxa"/>
          </w:tcPr>
          <w:p w:rsidRPr="00644AE2" w:rsidR="009E2921" w:rsidP="009F07DC" w:rsidRDefault="009F07DC" w14:paraId="12102B79" w14:textId="74D55BA9">
            <w:pPr>
              <w:jc w:val="center"/>
              <w:rPr>
                <w:rFonts w:ascii="Aptos" w:hAnsi="Aptos" w:cs="Calibri"/>
              </w:rPr>
            </w:pPr>
            <w:r w:rsidRPr="00644AE2">
              <w:rPr>
                <w:rFonts w:ascii="Aptos" w:hAnsi="Aptos" w:cs="Calibri"/>
              </w:rPr>
              <w:t>10%</w:t>
            </w:r>
          </w:p>
        </w:tc>
      </w:tr>
      <w:tr w:rsidRPr="001C3744" w:rsidR="009E2921" w:rsidTr="009F07DC" w14:paraId="37AD6AFE" w14:textId="542885D1">
        <w:tc>
          <w:tcPr>
            <w:tcW w:w="704" w:type="dxa"/>
          </w:tcPr>
          <w:p w:rsidRPr="00644AE2" w:rsidR="009E2921" w:rsidRDefault="009E2921" w14:paraId="0D22B21D" w14:textId="77777777">
            <w:pPr>
              <w:rPr>
                <w:rFonts w:ascii="Aptos" w:hAnsi="Aptos" w:cs="Calibri"/>
              </w:rPr>
            </w:pPr>
            <w:r w:rsidRPr="00644AE2">
              <w:rPr>
                <w:rFonts w:ascii="Aptos" w:hAnsi="Aptos" w:cs="Calibri"/>
              </w:rPr>
              <w:t>8</w:t>
            </w:r>
          </w:p>
        </w:tc>
        <w:tc>
          <w:tcPr>
            <w:tcW w:w="4196" w:type="dxa"/>
          </w:tcPr>
          <w:p w:rsidRPr="00644AE2" w:rsidR="009E2921" w:rsidRDefault="009E2921" w14:paraId="0717CCCB" w14:textId="77777777">
            <w:pPr>
              <w:rPr>
                <w:rFonts w:ascii="Aptos" w:hAnsi="Aptos" w:cs="Calibri"/>
              </w:rPr>
            </w:pPr>
            <w:r w:rsidRPr="00644AE2">
              <w:rPr>
                <w:rFonts w:ascii="Aptos" w:hAnsi="Aptos" w:cs="Calibri"/>
              </w:rPr>
              <w:t>Quality of submission</w:t>
            </w:r>
          </w:p>
          <w:p w:rsidRPr="00644AE2" w:rsidR="009E2921" w:rsidRDefault="009E2921" w14:paraId="37183B73" w14:textId="77777777">
            <w:pPr>
              <w:rPr>
                <w:rFonts w:ascii="Aptos" w:hAnsi="Aptos" w:cs="Calibri"/>
              </w:rPr>
            </w:pPr>
          </w:p>
        </w:tc>
        <w:tc>
          <w:tcPr>
            <w:tcW w:w="1616" w:type="dxa"/>
          </w:tcPr>
          <w:p w:rsidRPr="00644AE2" w:rsidR="009E2921" w:rsidP="009F07DC" w:rsidRDefault="009F07DC" w14:paraId="31A2920C" w14:textId="382A69CA">
            <w:pPr>
              <w:jc w:val="center"/>
              <w:rPr>
                <w:rFonts w:ascii="Aptos" w:hAnsi="Aptos" w:cs="Calibri"/>
              </w:rPr>
            </w:pPr>
            <w:r w:rsidRPr="00644AE2">
              <w:rPr>
                <w:rFonts w:ascii="Aptos" w:hAnsi="Aptos" w:cs="Calibri"/>
              </w:rPr>
              <w:t>10%</w:t>
            </w:r>
          </w:p>
        </w:tc>
      </w:tr>
      <w:tr w:rsidRPr="00487F57" w:rsidR="009E2921" w:rsidTr="009F07DC" w14:paraId="3D396D7E" w14:textId="6E07C503">
        <w:tc>
          <w:tcPr>
            <w:tcW w:w="704" w:type="dxa"/>
          </w:tcPr>
          <w:p w:rsidRPr="00644AE2" w:rsidR="009E2921" w:rsidRDefault="009E2921" w14:paraId="12EE5F4E" w14:textId="77777777">
            <w:pPr>
              <w:rPr>
                <w:rFonts w:ascii="Aptos" w:hAnsi="Aptos" w:cs="Calibri"/>
              </w:rPr>
            </w:pPr>
            <w:r w:rsidRPr="00644AE2">
              <w:rPr>
                <w:rFonts w:ascii="Aptos" w:hAnsi="Aptos" w:cs="Calibri"/>
              </w:rPr>
              <w:t>9</w:t>
            </w:r>
          </w:p>
        </w:tc>
        <w:tc>
          <w:tcPr>
            <w:tcW w:w="4196" w:type="dxa"/>
          </w:tcPr>
          <w:p w:rsidRPr="00644AE2" w:rsidR="009E2921" w:rsidRDefault="009E2921" w14:paraId="5DCADC52" w14:textId="77777777">
            <w:pPr>
              <w:rPr>
                <w:rFonts w:ascii="Aptos" w:hAnsi="Aptos" w:cs="Calibri"/>
              </w:rPr>
            </w:pPr>
            <w:r w:rsidRPr="00644AE2">
              <w:rPr>
                <w:rFonts w:ascii="Aptos" w:hAnsi="Aptos" w:cs="Calibri"/>
              </w:rPr>
              <w:t>Design cost (bid)</w:t>
            </w:r>
          </w:p>
          <w:p w:rsidRPr="00644AE2" w:rsidR="009E2921" w:rsidRDefault="009E2921" w14:paraId="4A731D57" w14:textId="77777777">
            <w:pPr>
              <w:rPr>
                <w:rFonts w:ascii="Aptos" w:hAnsi="Aptos" w:cs="Calibri"/>
              </w:rPr>
            </w:pPr>
          </w:p>
        </w:tc>
        <w:tc>
          <w:tcPr>
            <w:tcW w:w="1616" w:type="dxa"/>
          </w:tcPr>
          <w:p w:rsidRPr="00644AE2" w:rsidR="009E2921" w:rsidP="009F07DC" w:rsidRDefault="009F07DC" w14:paraId="3B1DF382" w14:textId="4E294CEA">
            <w:pPr>
              <w:jc w:val="center"/>
              <w:rPr>
                <w:rFonts w:ascii="Aptos" w:hAnsi="Aptos" w:cs="Calibri"/>
              </w:rPr>
            </w:pPr>
            <w:r w:rsidRPr="00644AE2">
              <w:rPr>
                <w:rFonts w:ascii="Aptos" w:hAnsi="Aptos" w:cs="Calibri"/>
              </w:rPr>
              <w:t>10%</w:t>
            </w:r>
          </w:p>
        </w:tc>
      </w:tr>
      <w:tr w:rsidRPr="00487F57" w:rsidR="009E2921" w:rsidTr="004D66B6" w14:paraId="4D27CCAA" w14:textId="0A6F258A">
        <w:trPr>
          <w:trHeight w:val="539"/>
        </w:trPr>
        <w:tc>
          <w:tcPr>
            <w:tcW w:w="704" w:type="dxa"/>
          </w:tcPr>
          <w:p w:rsidRPr="00644AE2" w:rsidR="009E2921" w:rsidRDefault="009E2921" w14:paraId="5F2A6146" w14:textId="77777777">
            <w:pPr>
              <w:rPr>
                <w:rFonts w:ascii="Aptos" w:hAnsi="Aptos" w:cs="Calibri"/>
              </w:rPr>
            </w:pPr>
            <w:r w:rsidRPr="00644AE2">
              <w:rPr>
                <w:rFonts w:ascii="Aptos" w:hAnsi="Aptos" w:cs="Calibri"/>
              </w:rPr>
              <w:t>10</w:t>
            </w:r>
          </w:p>
        </w:tc>
        <w:tc>
          <w:tcPr>
            <w:tcW w:w="4196" w:type="dxa"/>
          </w:tcPr>
          <w:p w:rsidRPr="00644AE2" w:rsidR="009E2921" w:rsidRDefault="009E2921" w14:paraId="77E2A6D9" w14:textId="77777777">
            <w:pPr>
              <w:rPr>
                <w:rFonts w:ascii="Aptos" w:hAnsi="Aptos" w:cs="Calibri"/>
              </w:rPr>
            </w:pPr>
            <w:r w:rsidRPr="00644AE2">
              <w:rPr>
                <w:rFonts w:ascii="Aptos" w:hAnsi="Aptos" w:cs="Calibri"/>
              </w:rPr>
              <w:t>Total proposal alignment to brief</w:t>
            </w:r>
          </w:p>
        </w:tc>
        <w:tc>
          <w:tcPr>
            <w:tcW w:w="1616" w:type="dxa"/>
          </w:tcPr>
          <w:p w:rsidRPr="00644AE2" w:rsidR="009E2921" w:rsidP="009F07DC" w:rsidRDefault="009F07DC" w14:paraId="64FFDA79" w14:textId="21788161">
            <w:pPr>
              <w:jc w:val="center"/>
              <w:rPr>
                <w:rFonts w:ascii="Aptos" w:hAnsi="Aptos" w:cs="Calibri"/>
              </w:rPr>
            </w:pPr>
            <w:r w:rsidRPr="00644AE2">
              <w:rPr>
                <w:rFonts w:ascii="Aptos" w:hAnsi="Aptos" w:cs="Calibri"/>
              </w:rPr>
              <w:t>10%</w:t>
            </w:r>
          </w:p>
        </w:tc>
      </w:tr>
    </w:tbl>
    <w:p w:rsidR="00E216AB" w:rsidP="006B7F24" w:rsidRDefault="00E216AB" w14:paraId="07DBB94A" w14:textId="77777777">
      <w:pPr>
        <w:rPr>
          <w:b/>
          <w:bCs/>
        </w:rPr>
      </w:pPr>
    </w:p>
    <w:p w:rsidR="008C0AF3" w:rsidP="008C0AF3" w:rsidRDefault="008C0AF3" w14:paraId="64587F45" w14:textId="080B4574">
      <w:r>
        <w:t>Below is the marking scheme which will be used by all evaluators to score the quality questions:</w:t>
      </w:r>
    </w:p>
    <w:tbl>
      <w:tblPr>
        <w:tblStyle w:val="TableGrid"/>
        <w:tblW w:w="0" w:type="auto"/>
        <w:tblLook w:val="04A0" w:firstRow="1" w:lastRow="0" w:firstColumn="1" w:lastColumn="0" w:noHBand="0" w:noVBand="1"/>
      </w:tblPr>
      <w:tblGrid>
        <w:gridCol w:w="472"/>
        <w:gridCol w:w="2500"/>
        <w:gridCol w:w="6044"/>
      </w:tblGrid>
      <w:tr w:rsidR="008C0AF3" w14:paraId="4411BBEB" w14:textId="77777777">
        <w:tc>
          <w:tcPr>
            <w:tcW w:w="9016" w:type="dxa"/>
            <w:gridSpan w:val="3"/>
          </w:tcPr>
          <w:p w:rsidR="008C0AF3" w:rsidRDefault="008C0AF3" w14:paraId="32175482" w14:textId="77777777">
            <w:pPr>
              <w:jc w:val="center"/>
              <w:rPr>
                <w:b/>
              </w:rPr>
            </w:pPr>
            <w:r>
              <w:rPr>
                <w:b/>
              </w:rPr>
              <w:t xml:space="preserve">Quality </w:t>
            </w:r>
            <w:r w:rsidRPr="00587F5A">
              <w:rPr>
                <w:b/>
              </w:rPr>
              <w:t xml:space="preserve">Criteria Marking Scheme </w:t>
            </w:r>
          </w:p>
        </w:tc>
      </w:tr>
      <w:tr w:rsidR="008C0AF3" w14:paraId="11751A0A" w14:textId="77777777">
        <w:tc>
          <w:tcPr>
            <w:tcW w:w="472" w:type="dxa"/>
          </w:tcPr>
          <w:p w:rsidRPr="005808D7" w:rsidR="008C0AF3" w:rsidRDefault="008C0AF3" w14:paraId="77630527" w14:textId="77777777">
            <w:pPr>
              <w:rPr>
                <w:b/>
                <w:bCs/>
              </w:rPr>
            </w:pPr>
            <w:r w:rsidRPr="005808D7">
              <w:rPr>
                <w:b/>
                <w:bCs/>
              </w:rPr>
              <w:t>0</w:t>
            </w:r>
          </w:p>
        </w:tc>
        <w:tc>
          <w:tcPr>
            <w:tcW w:w="2500" w:type="dxa"/>
          </w:tcPr>
          <w:p w:rsidRPr="005808D7" w:rsidR="008C0AF3" w:rsidRDefault="008C0AF3" w14:paraId="2CC9A0C1" w14:textId="77777777">
            <w:pPr>
              <w:rPr>
                <w:b/>
                <w:bCs/>
              </w:rPr>
            </w:pPr>
            <w:r w:rsidRPr="005808D7">
              <w:rPr>
                <w:b/>
                <w:bCs/>
              </w:rPr>
              <w:t>Unacceptable</w:t>
            </w:r>
          </w:p>
        </w:tc>
        <w:tc>
          <w:tcPr>
            <w:tcW w:w="6044" w:type="dxa"/>
            <w:vAlign w:val="center"/>
          </w:tcPr>
          <w:p w:rsidR="008C0AF3" w:rsidRDefault="008C0AF3" w14:paraId="4E28E20E" w14:textId="77777777">
            <w:r w:rsidRPr="00344FE1">
              <w:t xml:space="preserve">In the opinion of the evaluation panel the response is </w:t>
            </w:r>
            <w:r w:rsidRPr="00344FE1">
              <w:rPr>
                <w:b/>
                <w:bCs/>
              </w:rPr>
              <w:t>unacceptable</w:t>
            </w:r>
            <w:r w:rsidRPr="00344FE1">
              <w:t>.  It is inadequate or irrelevant and fails to demonstrate an ability to meet the requirements of the contract, or no response has been received.</w:t>
            </w:r>
          </w:p>
        </w:tc>
      </w:tr>
      <w:tr w:rsidR="008C0AF3" w14:paraId="4D2A70C3" w14:textId="77777777">
        <w:tc>
          <w:tcPr>
            <w:tcW w:w="472" w:type="dxa"/>
          </w:tcPr>
          <w:p w:rsidRPr="00DA3557" w:rsidR="008C0AF3" w:rsidRDefault="008C0AF3" w14:paraId="5474BB23" w14:textId="77777777">
            <w:pPr>
              <w:rPr>
                <w:b/>
                <w:bCs/>
              </w:rPr>
            </w:pPr>
            <w:r w:rsidRPr="00DA3557">
              <w:rPr>
                <w:b/>
                <w:bCs/>
              </w:rPr>
              <w:t>2</w:t>
            </w:r>
          </w:p>
        </w:tc>
        <w:tc>
          <w:tcPr>
            <w:tcW w:w="2500" w:type="dxa"/>
          </w:tcPr>
          <w:p w:rsidR="008C0AF3" w:rsidRDefault="008C0AF3" w14:paraId="1D3C0ED3" w14:textId="77777777">
            <w:r w:rsidRPr="00344FE1">
              <w:rPr>
                <w:b/>
                <w:bCs/>
              </w:rPr>
              <w:t>Major Concerns</w:t>
            </w:r>
          </w:p>
        </w:tc>
        <w:tc>
          <w:tcPr>
            <w:tcW w:w="6044" w:type="dxa"/>
          </w:tcPr>
          <w:p w:rsidR="008C0AF3" w:rsidRDefault="008C0AF3" w14:paraId="241177B7" w14:textId="77777777">
            <w:r w:rsidRPr="00344FE1">
              <w:t xml:space="preserve">In the opinion of the evaluation panel the response is poor and presents </w:t>
            </w:r>
            <w:r w:rsidRPr="00344FE1">
              <w:rPr>
                <w:b/>
                <w:bCs/>
              </w:rPr>
              <w:t>major concerns </w:t>
            </w:r>
            <w:r w:rsidRPr="00344FE1">
              <w:t>for the Council.  The response fails to address the majority of the elements of the requirement and / or the detail provided is limited or lacks a sufficient explanation to demonstrate how the requirements will be fulfilled in delivering the contract.</w:t>
            </w:r>
          </w:p>
        </w:tc>
      </w:tr>
      <w:tr w:rsidR="008C0AF3" w14:paraId="0475F419" w14:textId="77777777">
        <w:tc>
          <w:tcPr>
            <w:tcW w:w="472" w:type="dxa"/>
          </w:tcPr>
          <w:p w:rsidRPr="00DA3557" w:rsidR="008C0AF3" w:rsidRDefault="008C0AF3" w14:paraId="7034B50A" w14:textId="77777777">
            <w:pPr>
              <w:rPr>
                <w:b/>
                <w:bCs/>
              </w:rPr>
            </w:pPr>
            <w:r w:rsidRPr="00DA3557">
              <w:rPr>
                <w:b/>
                <w:bCs/>
              </w:rPr>
              <w:t>4</w:t>
            </w:r>
          </w:p>
        </w:tc>
        <w:tc>
          <w:tcPr>
            <w:tcW w:w="2500" w:type="dxa"/>
          </w:tcPr>
          <w:p w:rsidR="008C0AF3" w:rsidRDefault="008C0AF3" w14:paraId="3112366C" w14:textId="77777777">
            <w:r w:rsidRPr="00344FE1">
              <w:rPr>
                <w:b/>
                <w:bCs/>
              </w:rPr>
              <w:t>Minor Concerns</w:t>
            </w:r>
          </w:p>
        </w:tc>
        <w:tc>
          <w:tcPr>
            <w:tcW w:w="6044" w:type="dxa"/>
          </w:tcPr>
          <w:p w:rsidR="008C0AF3" w:rsidRDefault="008C0AF3" w14:paraId="22BE9564" w14:textId="77777777">
            <w:r w:rsidRPr="00344FE1">
              <w:t xml:space="preserve">In the opinion of the evaluation panel the response is partially relevant but generally weak which presents </w:t>
            </w:r>
            <w:r w:rsidRPr="00344FE1">
              <w:rPr>
                <w:b/>
                <w:bCs/>
              </w:rPr>
              <w:t>minor concerns</w:t>
            </w:r>
            <w:r w:rsidRPr="00344FE1">
              <w:t xml:space="preserve"> for the Council.  The response addresses the majority of the requirement but lacks in detail and clarity as to how the requirement will be fulfilled in the delivery of the contract.</w:t>
            </w:r>
          </w:p>
        </w:tc>
      </w:tr>
      <w:tr w:rsidR="008C0AF3" w14:paraId="2E32E7AD" w14:textId="77777777">
        <w:tc>
          <w:tcPr>
            <w:tcW w:w="472" w:type="dxa"/>
          </w:tcPr>
          <w:p w:rsidRPr="00DA3557" w:rsidR="008C0AF3" w:rsidRDefault="008C0AF3" w14:paraId="3C222399" w14:textId="77777777">
            <w:pPr>
              <w:rPr>
                <w:b/>
                <w:bCs/>
              </w:rPr>
            </w:pPr>
            <w:r w:rsidRPr="00DA3557">
              <w:rPr>
                <w:b/>
                <w:bCs/>
              </w:rPr>
              <w:t>6</w:t>
            </w:r>
          </w:p>
        </w:tc>
        <w:tc>
          <w:tcPr>
            <w:tcW w:w="2500" w:type="dxa"/>
          </w:tcPr>
          <w:p w:rsidR="008C0AF3" w:rsidRDefault="008C0AF3" w14:paraId="04BC671F" w14:textId="77777777">
            <w:r w:rsidRPr="00344FE1">
              <w:rPr>
                <w:b/>
                <w:bCs/>
              </w:rPr>
              <w:t>Acceptable</w:t>
            </w:r>
          </w:p>
        </w:tc>
        <w:tc>
          <w:tcPr>
            <w:tcW w:w="6044" w:type="dxa"/>
          </w:tcPr>
          <w:p w:rsidR="008C0AF3" w:rsidRDefault="008C0AF3" w14:paraId="4ACCCF20" w14:textId="77777777">
            <w:r w:rsidRPr="00344FE1">
              <w:t>In the opinion of the evaluation panel the response i</w:t>
            </w:r>
            <w:r>
              <w:t>s</w:t>
            </w:r>
            <w:r w:rsidRPr="00344FE1">
              <w:t xml:space="preserve"> relevant and </w:t>
            </w:r>
            <w:r w:rsidRPr="00344FE1">
              <w:rPr>
                <w:b/>
                <w:bCs/>
              </w:rPr>
              <w:t>acceptable</w:t>
            </w:r>
            <w:r w:rsidRPr="00344FE1">
              <w:t xml:space="preserve">.  The response addresses all elements of the requirement and demonstrates a </w:t>
            </w:r>
            <w:r w:rsidRPr="00344FE1">
              <w:rPr>
                <w:u w:val="single"/>
              </w:rPr>
              <w:t>broad understanding</w:t>
            </w:r>
            <w:r w:rsidRPr="00344FE1">
              <w:t xml:space="preserve"> of the requirement but is limited in its detail and focus in relation to how the requirement will be fulfilled in certain areas.</w:t>
            </w:r>
          </w:p>
        </w:tc>
      </w:tr>
      <w:tr w:rsidR="008C0AF3" w14:paraId="00D9B0D6" w14:textId="77777777">
        <w:tc>
          <w:tcPr>
            <w:tcW w:w="472" w:type="dxa"/>
          </w:tcPr>
          <w:p w:rsidRPr="00DA3557" w:rsidR="008C0AF3" w:rsidRDefault="008C0AF3" w14:paraId="71EEA4A5" w14:textId="77777777">
            <w:pPr>
              <w:rPr>
                <w:b/>
                <w:bCs/>
              </w:rPr>
            </w:pPr>
            <w:r w:rsidRPr="00DA3557">
              <w:rPr>
                <w:b/>
                <w:bCs/>
              </w:rPr>
              <w:t>8</w:t>
            </w:r>
          </w:p>
        </w:tc>
        <w:tc>
          <w:tcPr>
            <w:tcW w:w="2500" w:type="dxa"/>
          </w:tcPr>
          <w:p w:rsidR="008C0AF3" w:rsidRDefault="008C0AF3" w14:paraId="6B2F551C" w14:textId="77777777">
            <w:r w:rsidRPr="00344FE1">
              <w:rPr>
                <w:b/>
                <w:bCs/>
              </w:rPr>
              <w:t>Good</w:t>
            </w:r>
          </w:p>
        </w:tc>
        <w:tc>
          <w:tcPr>
            <w:tcW w:w="6044" w:type="dxa"/>
          </w:tcPr>
          <w:p w:rsidR="008C0AF3" w:rsidRDefault="008C0AF3" w14:paraId="11E10717" w14:textId="77777777">
            <w:r w:rsidRPr="00344FE1">
              <w:t xml:space="preserve">In the opinion of the evaluation panel the response is relevant and </w:t>
            </w:r>
            <w:r w:rsidRPr="00344FE1">
              <w:rPr>
                <w:b/>
                <w:bCs/>
              </w:rPr>
              <w:t>good</w:t>
            </w:r>
            <w:r w:rsidRPr="00344FE1">
              <w:t xml:space="preserve">. The response addresses all elements of the requirement and is sufficiently detailed to demonstrate a </w:t>
            </w:r>
            <w:r w:rsidRPr="00344FE1">
              <w:rPr>
                <w:u w:val="single"/>
              </w:rPr>
              <w:t>good understanding</w:t>
            </w:r>
            <w:r w:rsidRPr="00344FE1">
              <w:t xml:space="preserve"> and provide</w:t>
            </w:r>
            <w:r>
              <w:t>s</w:t>
            </w:r>
            <w:r w:rsidRPr="00344FE1">
              <w:t xml:space="preserve"> appropriate details as to how the requirement will be fulfilled.</w:t>
            </w:r>
          </w:p>
        </w:tc>
      </w:tr>
      <w:tr w:rsidR="008C0AF3" w14:paraId="670B2BCE" w14:textId="77777777">
        <w:tc>
          <w:tcPr>
            <w:tcW w:w="472" w:type="dxa"/>
          </w:tcPr>
          <w:p w:rsidRPr="00DA3557" w:rsidR="008C0AF3" w:rsidRDefault="008C0AF3" w14:paraId="3A61AD0D" w14:textId="77777777">
            <w:pPr>
              <w:rPr>
                <w:b/>
                <w:bCs/>
              </w:rPr>
            </w:pPr>
            <w:r w:rsidRPr="00DA3557">
              <w:rPr>
                <w:b/>
                <w:bCs/>
              </w:rPr>
              <w:t>10</w:t>
            </w:r>
          </w:p>
        </w:tc>
        <w:tc>
          <w:tcPr>
            <w:tcW w:w="2500" w:type="dxa"/>
          </w:tcPr>
          <w:p w:rsidR="008C0AF3" w:rsidRDefault="008C0AF3" w14:paraId="5038A51D" w14:textId="77777777">
            <w:r w:rsidRPr="00344FE1">
              <w:rPr>
                <w:b/>
                <w:bCs/>
              </w:rPr>
              <w:t>Excellent</w:t>
            </w:r>
          </w:p>
        </w:tc>
        <w:tc>
          <w:tcPr>
            <w:tcW w:w="6044" w:type="dxa"/>
          </w:tcPr>
          <w:p w:rsidR="008C0AF3" w:rsidRDefault="008C0AF3" w14:paraId="2823233A" w14:textId="77777777">
            <w:r w:rsidRPr="00344FE1">
              <w:t xml:space="preserve">In the opinion of the evaluation panel the response is completely relevant and </w:t>
            </w:r>
            <w:r w:rsidRPr="00344FE1">
              <w:rPr>
                <w:b/>
                <w:bCs/>
              </w:rPr>
              <w:t>excellent </w:t>
            </w:r>
            <w:r w:rsidRPr="00344FE1">
              <w:t xml:space="preserve">overall.  The response fully addresses all the elements of the requirement and is comprehensive and unambiguous demonstrating a </w:t>
            </w:r>
            <w:r w:rsidRPr="00344FE1">
              <w:rPr>
                <w:u w:val="single"/>
              </w:rPr>
              <w:t>thorough understanding</w:t>
            </w:r>
            <w:r w:rsidRPr="00344FE1">
              <w:t xml:space="preserve"> of the requirement and provides a specific, tailored and focussed response as to how the requirement will be fulfilled in the delivery of this contract, which is fully supported with evidence</w:t>
            </w:r>
          </w:p>
        </w:tc>
      </w:tr>
    </w:tbl>
    <w:p w:rsidRPr="00DC5B77" w:rsidR="008C0AF3" w:rsidP="006B7F24" w:rsidRDefault="008C0AF3" w14:paraId="2877C006" w14:textId="77777777">
      <w:pPr>
        <w:rPr>
          <w:b/>
          <w:bCs/>
        </w:rPr>
      </w:pPr>
    </w:p>
    <w:sectPr w:rsidRPr="00DC5B77" w:rsidR="008C0AF3" w:rsidSect="003F0BFB">
      <w:footerReference w:type="default" r:id="rId13"/>
      <w:pgSz w:w="11906" w:h="16838" w:orient="portrait"/>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0F9C" w:rsidP="007276C5" w:rsidRDefault="00DA0F9C" w14:paraId="4A563525" w14:textId="77777777">
      <w:pPr>
        <w:spacing w:after="0" w:line="240" w:lineRule="auto"/>
      </w:pPr>
      <w:r>
        <w:separator/>
      </w:r>
    </w:p>
  </w:endnote>
  <w:endnote w:type="continuationSeparator" w:id="0">
    <w:p w:rsidR="00DA0F9C" w:rsidP="007276C5" w:rsidRDefault="00DA0F9C" w14:paraId="3778822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703943"/>
      <w:docPartObj>
        <w:docPartGallery w:val="Page Numbers (Bottom of Page)"/>
        <w:docPartUnique/>
      </w:docPartObj>
    </w:sdtPr>
    <w:sdtEndPr>
      <w:rPr>
        <w:spacing w:val="60"/>
      </w:rPr>
    </w:sdtEndPr>
    <w:sdtContent>
      <w:p w:rsidR="007276C5" w:rsidRDefault="007276C5" w14:paraId="54EB36CB" w14:textId="786EFB0D">
        <w:pPr>
          <w:pStyle w:val="Footer"/>
          <w:pBdr>
            <w:top w:val="single" w:color="D9D9D9" w:themeColor="background1" w:themeShade="D9" w:sz="4" w:space="1"/>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r w:rsidR="004A3DD3">
          <w:rPr>
            <w:b/>
            <w:bCs/>
          </w:rPr>
          <w:t xml:space="preserve"> </w:t>
        </w:r>
        <w:r>
          <w:rPr>
            <w:b/>
            <w:bCs/>
          </w:rPr>
          <w:t xml:space="preserve"> </w:t>
        </w:r>
        <w:r w:rsidRPr="008A24E7">
          <w:rPr>
            <w:spacing w:val="60"/>
          </w:rPr>
          <w:t>Brundall Parish Council : Invitation to Tender for BVP</w:t>
        </w:r>
      </w:p>
    </w:sdtContent>
  </w:sdt>
  <w:p w:rsidR="007276C5" w:rsidRDefault="007276C5" w14:paraId="3F290E0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0F9C" w:rsidP="007276C5" w:rsidRDefault="00DA0F9C" w14:paraId="041BA8D9" w14:textId="77777777">
      <w:pPr>
        <w:spacing w:after="0" w:line="240" w:lineRule="auto"/>
      </w:pPr>
      <w:r>
        <w:separator/>
      </w:r>
    </w:p>
  </w:footnote>
  <w:footnote w:type="continuationSeparator" w:id="0">
    <w:p w:rsidR="00DA0F9C" w:rsidP="007276C5" w:rsidRDefault="00DA0F9C" w14:paraId="2D94E85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5E8D"/>
    <w:multiLevelType w:val="multilevel"/>
    <w:tmpl w:val="2E9A2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02864"/>
    <w:multiLevelType w:val="hybridMultilevel"/>
    <w:tmpl w:val="586C904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C110A7D"/>
    <w:multiLevelType w:val="multilevel"/>
    <w:tmpl w:val="357E849A"/>
    <w:lvl w:ilvl="0">
      <w:start w:val="3"/>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2564CF"/>
    <w:multiLevelType w:val="multilevel"/>
    <w:tmpl w:val="6AB64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756328"/>
    <w:multiLevelType w:val="multilevel"/>
    <w:tmpl w:val="3B2698E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6070364"/>
    <w:multiLevelType w:val="hybridMultilevel"/>
    <w:tmpl w:val="9B9294E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2887753D"/>
    <w:multiLevelType w:val="multilevel"/>
    <w:tmpl w:val="3B269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A095A39"/>
    <w:multiLevelType w:val="hybridMultilevel"/>
    <w:tmpl w:val="0FEAF91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32122905"/>
    <w:multiLevelType w:val="multilevel"/>
    <w:tmpl w:val="3B2698E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3F216C8"/>
    <w:multiLevelType w:val="multilevel"/>
    <w:tmpl w:val="3B269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4067631"/>
    <w:multiLevelType w:val="hybridMultilevel"/>
    <w:tmpl w:val="14DC854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377F37E3"/>
    <w:multiLevelType w:val="multilevel"/>
    <w:tmpl w:val="3B2698E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E952608"/>
    <w:multiLevelType w:val="hybridMultilevel"/>
    <w:tmpl w:val="55D090B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418D7CF8"/>
    <w:multiLevelType w:val="multilevel"/>
    <w:tmpl w:val="3B269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716224D"/>
    <w:multiLevelType w:val="hybridMultilevel"/>
    <w:tmpl w:val="31ACEAB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5B3F478B"/>
    <w:multiLevelType w:val="multilevel"/>
    <w:tmpl w:val="3B269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62937EC9"/>
    <w:multiLevelType w:val="hybridMultilevel"/>
    <w:tmpl w:val="5E704A6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62A8252D"/>
    <w:multiLevelType w:val="multilevel"/>
    <w:tmpl w:val="3B2698E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9ED09E9"/>
    <w:multiLevelType w:val="hybridMultilevel"/>
    <w:tmpl w:val="9B8493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BFB4DDD"/>
    <w:multiLevelType w:val="multilevel"/>
    <w:tmpl w:val="3B2698E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72852B60"/>
    <w:multiLevelType w:val="hybridMultilevel"/>
    <w:tmpl w:val="60C85EA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73BF3B3A"/>
    <w:multiLevelType w:val="multilevel"/>
    <w:tmpl w:val="A052F960"/>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5BF75FA"/>
    <w:multiLevelType w:val="multilevel"/>
    <w:tmpl w:val="3B2698E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AA739A3"/>
    <w:multiLevelType w:val="hybridMultilevel"/>
    <w:tmpl w:val="E28A88F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2071994561">
    <w:abstractNumId w:val="6"/>
  </w:num>
  <w:num w:numId="2" w16cid:durableId="437721526">
    <w:abstractNumId w:val="13"/>
  </w:num>
  <w:num w:numId="3" w16cid:durableId="1963532074">
    <w:abstractNumId w:val="15"/>
  </w:num>
  <w:num w:numId="4" w16cid:durableId="960694328">
    <w:abstractNumId w:val="9"/>
  </w:num>
  <w:num w:numId="5" w16cid:durableId="851527444">
    <w:abstractNumId w:val="3"/>
  </w:num>
  <w:num w:numId="6" w16cid:durableId="1193224698">
    <w:abstractNumId w:val="0"/>
  </w:num>
  <w:num w:numId="7" w16cid:durableId="2095129697">
    <w:abstractNumId w:val="16"/>
  </w:num>
  <w:num w:numId="8" w16cid:durableId="1935701927">
    <w:abstractNumId w:val="1"/>
  </w:num>
  <w:num w:numId="9" w16cid:durableId="1726950765">
    <w:abstractNumId w:val="23"/>
  </w:num>
  <w:num w:numId="10" w16cid:durableId="243997329">
    <w:abstractNumId w:val="14"/>
  </w:num>
  <w:num w:numId="11" w16cid:durableId="1592929392">
    <w:abstractNumId w:val="20"/>
  </w:num>
  <w:num w:numId="12" w16cid:durableId="894973156">
    <w:abstractNumId w:val="12"/>
  </w:num>
  <w:num w:numId="13" w16cid:durableId="1111975943">
    <w:abstractNumId w:val="7"/>
  </w:num>
  <w:num w:numId="14" w16cid:durableId="2022705109">
    <w:abstractNumId w:val="5"/>
  </w:num>
  <w:num w:numId="15" w16cid:durableId="1010529148">
    <w:abstractNumId w:val="10"/>
  </w:num>
  <w:num w:numId="16" w16cid:durableId="1037196970">
    <w:abstractNumId w:val="17"/>
  </w:num>
  <w:num w:numId="17" w16cid:durableId="1459297855">
    <w:abstractNumId w:val="4"/>
  </w:num>
  <w:num w:numId="18" w16cid:durableId="1436905804">
    <w:abstractNumId w:val="8"/>
  </w:num>
  <w:num w:numId="19" w16cid:durableId="1403403317">
    <w:abstractNumId w:val="22"/>
  </w:num>
  <w:num w:numId="20" w16cid:durableId="1452821378">
    <w:abstractNumId w:val="19"/>
  </w:num>
  <w:num w:numId="21" w16cid:durableId="892929572">
    <w:abstractNumId w:val="11"/>
  </w:num>
  <w:num w:numId="22" w16cid:durableId="1717656641">
    <w:abstractNumId w:val="18"/>
  </w:num>
  <w:num w:numId="23" w16cid:durableId="1047099206">
    <w:abstractNumId w:val="2"/>
  </w:num>
  <w:num w:numId="24" w16cid:durableId="1011108160">
    <w:abstractNumId w:val="21"/>
  </w:num>
  <w:numIdMacAtCleanup w:val="2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AD7"/>
    <w:rsid w:val="000001C8"/>
    <w:rsid w:val="00007440"/>
    <w:rsid w:val="00023428"/>
    <w:rsid w:val="0006150B"/>
    <w:rsid w:val="00067CA8"/>
    <w:rsid w:val="00071D05"/>
    <w:rsid w:val="000839CE"/>
    <w:rsid w:val="000853EB"/>
    <w:rsid w:val="00093448"/>
    <w:rsid w:val="00094A15"/>
    <w:rsid w:val="000A1853"/>
    <w:rsid w:val="000C718E"/>
    <w:rsid w:val="000E0183"/>
    <w:rsid w:val="000E4FB6"/>
    <w:rsid w:val="000E5471"/>
    <w:rsid w:val="00100869"/>
    <w:rsid w:val="00101AB5"/>
    <w:rsid w:val="00106A74"/>
    <w:rsid w:val="00110CCF"/>
    <w:rsid w:val="00133975"/>
    <w:rsid w:val="001378AC"/>
    <w:rsid w:val="00153179"/>
    <w:rsid w:val="00155C94"/>
    <w:rsid w:val="001620BF"/>
    <w:rsid w:val="00165A27"/>
    <w:rsid w:val="001A5010"/>
    <w:rsid w:val="001C0DE7"/>
    <w:rsid w:val="001C4092"/>
    <w:rsid w:val="001C7F8E"/>
    <w:rsid w:val="001D1192"/>
    <w:rsid w:val="001F159F"/>
    <w:rsid w:val="001F2048"/>
    <w:rsid w:val="00236BD2"/>
    <w:rsid w:val="00250DA8"/>
    <w:rsid w:val="00256E43"/>
    <w:rsid w:val="002609C6"/>
    <w:rsid w:val="00262CE6"/>
    <w:rsid w:val="002A00C0"/>
    <w:rsid w:val="002A09FB"/>
    <w:rsid w:val="002B6170"/>
    <w:rsid w:val="002D10DD"/>
    <w:rsid w:val="002E49A9"/>
    <w:rsid w:val="002F6C9E"/>
    <w:rsid w:val="00311A30"/>
    <w:rsid w:val="00313F96"/>
    <w:rsid w:val="00322DA6"/>
    <w:rsid w:val="003365DA"/>
    <w:rsid w:val="00363A28"/>
    <w:rsid w:val="003879F9"/>
    <w:rsid w:val="00387A67"/>
    <w:rsid w:val="00395FA1"/>
    <w:rsid w:val="003A082C"/>
    <w:rsid w:val="003A4083"/>
    <w:rsid w:val="003B0C9C"/>
    <w:rsid w:val="003B0F72"/>
    <w:rsid w:val="003C21AF"/>
    <w:rsid w:val="003E6216"/>
    <w:rsid w:val="003F0BFB"/>
    <w:rsid w:val="003F3329"/>
    <w:rsid w:val="003F7BF2"/>
    <w:rsid w:val="004124F9"/>
    <w:rsid w:val="00417E88"/>
    <w:rsid w:val="00433AE5"/>
    <w:rsid w:val="00436081"/>
    <w:rsid w:val="00452177"/>
    <w:rsid w:val="00463578"/>
    <w:rsid w:val="00477DAC"/>
    <w:rsid w:val="004857BD"/>
    <w:rsid w:val="00494FC5"/>
    <w:rsid w:val="00495931"/>
    <w:rsid w:val="004A3DD3"/>
    <w:rsid w:val="004B3452"/>
    <w:rsid w:val="004D28E9"/>
    <w:rsid w:val="004D66B6"/>
    <w:rsid w:val="004E6359"/>
    <w:rsid w:val="004E6672"/>
    <w:rsid w:val="004F4D8A"/>
    <w:rsid w:val="005120B2"/>
    <w:rsid w:val="005301AD"/>
    <w:rsid w:val="00532080"/>
    <w:rsid w:val="00540115"/>
    <w:rsid w:val="00540F74"/>
    <w:rsid w:val="00555254"/>
    <w:rsid w:val="00575A65"/>
    <w:rsid w:val="00576D94"/>
    <w:rsid w:val="0058647C"/>
    <w:rsid w:val="00593714"/>
    <w:rsid w:val="005A7096"/>
    <w:rsid w:val="005D5F86"/>
    <w:rsid w:val="005E0095"/>
    <w:rsid w:val="005F45A7"/>
    <w:rsid w:val="006066C9"/>
    <w:rsid w:val="00606AEB"/>
    <w:rsid w:val="006332B1"/>
    <w:rsid w:val="006368AC"/>
    <w:rsid w:val="0064065A"/>
    <w:rsid w:val="00644AE2"/>
    <w:rsid w:val="006711AE"/>
    <w:rsid w:val="006749C9"/>
    <w:rsid w:val="006853BA"/>
    <w:rsid w:val="006906A0"/>
    <w:rsid w:val="006933A3"/>
    <w:rsid w:val="006B11CC"/>
    <w:rsid w:val="006B7F24"/>
    <w:rsid w:val="006C32F1"/>
    <w:rsid w:val="006E673B"/>
    <w:rsid w:val="00701F13"/>
    <w:rsid w:val="00704CEC"/>
    <w:rsid w:val="00721191"/>
    <w:rsid w:val="00722E23"/>
    <w:rsid w:val="007276C5"/>
    <w:rsid w:val="00763A69"/>
    <w:rsid w:val="007749D2"/>
    <w:rsid w:val="00774CD1"/>
    <w:rsid w:val="007A123F"/>
    <w:rsid w:val="007A3372"/>
    <w:rsid w:val="007B1739"/>
    <w:rsid w:val="007B52A5"/>
    <w:rsid w:val="007C0207"/>
    <w:rsid w:val="007C0AED"/>
    <w:rsid w:val="007C3C47"/>
    <w:rsid w:val="007C6160"/>
    <w:rsid w:val="007D396D"/>
    <w:rsid w:val="007F2FF0"/>
    <w:rsid w:val="00817345"/>
    <w:rsid w:val="00825A28"/>
    <w:rsid w:val="00844B87"/>
    <w:rsid w:val="00845DFF"/>
    <w:rsid w:val="00851E64"/>
    <w:rsid w:val="00856637"/>
    <w:rsid w:val="00860C82"/>
    <w:rsid w:val="00866BD5"/>
    <w:rsid w:val="0089207D"/>
    <w:rsid w:val="008A24E7"/>
    <w:rsid w:val="008A258E"/>
    <w:rsid w:val="008C0AF3"/>
    <w:rsid w:val="008C468C"/>
    <w:rsid w:val="008D0FF9"/>
    <w:rsid w:val="008D52B2"/>
    <w:rsid w:val="008E28D5"/>
    <w:rsid w:val="008F5811"/>
    <w:rsid w:val="009005F4"/>
    <w:rsid w:val="00922C0B"/>
    <w:rsid w:val="00927D91"/>
    <w:rsid w:val="009327EE"/>
    <w:rsid w:val="00944572"/>
    <w:rsid w:val="00944B06"/>
    <w:rsid w:val="00951726"/>
    <w:rsid w:val="009560D9"/>
    <w:rsid w:val="00961D84"/>
    <w:rsid w:val="00974F3B"/>
    <w:rsid w:val="00992FD6"/>
    <w:rsid w:val="009B7D92"/>
    <w:rsid w:val="009C46F1"/>
    <w:rsid w:val="009D3427"/>
    <w:rsid w:val="009E2921"/>
    <w:rsid w:val="009E63D0"/>
    <w:rsid w:val="009F07DC"/>
    <w:rsid w:val="00A1179B"/>
    <w:rsid w:val="00A36692"/>
    <w:rsid w:val="00A45CD1"/>
    <w:rsid w:val="00A6482A"/>
    <w:rsid w:val="00A80EEA"/>
    <w:rsid w:val="00A84D89"/>
    <w:rsid w:val="00A95D9C"/>
    <w:rsid w:val="00AB0503"/>
    <w:rsid w:val="00AB1291"/>
    <w:rsid w:val="00AC0AB8"/>
    <w:rsid w:val="00AC48F0"/>
    <w:rsid w:val="00AC6F87"/>
    <w:rsid w:val="00AD7EC8"/>
    <w:rsid w:val="00AE0EE4"/>
    <w:rsid w:val="00AE7475"/>
    <w:rsid w:val="00AF4142"/>
    <w:rsid w:val="00B02B39"/>
    <w:rsid w:val="00B03349"/>
    <w:rsid w:val="00B30356"/>
    <w:rsid w:val="00B632F4"/>
    <w:rsid w:val="00B6534D"/>
    <w:rsid w:val="00B71167"/>
    <w:rsid w:val="00B75FF1"/>
    <w:rsid w:val="00B77521"/>
    <w:rsid w:val="00B7780B"/>
    <w:rsid w:val="00B96702"/>
    <w:rsid w:val="00BC3799"/>
    <w:rsid w:val="00BC3E3F"/>
    <w:rsid w:val="00BC4AD7"/>
    <w:rsid w:val="00BD038F"/>
    <w:rsid w:val="00BD4EAB"/>
    <w:rsid w:val="00C04B0B"/>
    <w:rsid w:val="00C1102F"/>
    <w:rsid w:val="00C14F59"/>
    <w:rsid w:val="00C200DF"/>
    <w:rsid w:val="00C23EA4"/>
    <w:rsid w:val="00C30D59"/>
    <w:rsid w:val="00C54E91"/>
    <w:rsid w:val="00C567E2"/>
    <w:rsid w:val="00C75F39"/>
    <w:rsid w:val="00C81321"/>
    <w:rsid w:val="00C81E49"/>
    <w:rsid w:val="00C83E49"/>
    <w:rsid w:val="00C91E45"/>
    <w:rsid w:val="00CB4AA3"/>
    <w:rsid w:val="00CC63A1"/>
    <w:rsid w:val="00D036F7"/>
    <w:rsid w:val="00D16792"/>
    <w:rsid w:val="00D227FD"/>
    <w:rsid w:val="00D45A20"/>
    <w:rsid w:val="00D716BC"/>
    <w:rsid w:val="00D73584"/>
    <w:rsid w:val="00D95B88"/>
    <w:rsid w:val="00DA0F9C"/>
    <w:rsid w:val="00DC067E"/>
    <w:rsid w:val="00DC5B77"/>
    <w:rsid w:val="00DC6B83"/>
    <w:rsid w:val="00DD0586"/>
    <w:rsid w:val="00E216AB"/>
    <w:rsid w:val="00E35C21"/>
    <w:rsid w:val="00E4539A"/>
    <w:rsid w:val="00E50127"/>
    <w:rsid w:val="00E80303"/>
    <w:rsid w:val="00E81AB3"/>
    <w:rsid w:val="00E83E98"/>
    <w:rsid w:val="00EA3CF3"/>
    <w:rsid w:val="00EB5D68"/>
    <w:rsid w:val="00EC24C8"/>
    <w:rsid w:val="00EC6D98"/>
    <w:rsid w:val="00ED0BC9"/>
    <w:rsid w:val="00ED74A0"/>
    <w:rsid w:val="00EF1CC0"/>
    <w:rsid w:val="00F21B75"/>
    <w:rsid w:val="00F24CD7"/>
    <w:rsid w:val="00F307F0"/>
    <w:rsid w:val="00F423C4"/>
    <w:rsid w:val="00F54128"/>
    <w:rsid w:val="00F6336D"/>
    <w:rsid w:val="00F67E63"/>
    <w:rsid w:val="00F74C7C"/>
    <w:rsid w:val="00F90BFA"/>
    <w:rsid w:val="00F9621D"/>
    <w:rsid w:val="00FA1ADD"/>
    <w:rsid w:val="00FA557A"/>
    <w:rsid w:val="00FC3E22"/>
    <w:rsid w:val="00FE0C53"/>
    <w:rsid w:val="00FE500C"/>
    <w:rsid w:val="00FE53B6"/>
    <w:rsid w:val="00FF104D"/>
    <w:rsid w:val="15391D81"/>
    <w:rsid w:val="5BC2EABE"/>
    <w:rsid w:val="5FCEFA14"/>
    <w:rsid w:val="60D28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2B2D0"/>
  <w15:chartTrackingRefBased/>
  <w15:docId w15:val="{51555CEB-D54A-4ED9-9BE1-7243CB8E13D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C4AD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C4AD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C4A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A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A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A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A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A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AD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C4AD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BC4AD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BC4AD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C4AD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C4AD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C4AD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C4AD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C4AD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C4AD7"/>
    <w:rPr>
      <w:rFonts w:eastAsiaTheme="majorEastAsia" w:cstheme="majorBidi"/>
      <w:color w:val="272727" w:themeColor="text1" w:themeTint="D8"/>
    </w:rPr>
  </w:style>
  <w:style w:type="paragraph" w:styleId="Title">
    <w:name w:val="Title"/>
    <w:basedOn w:val="Normal"/>
    <w:next w:val="Normal"/>
    <w:link w:val="TitleChar"/>
    <w:uiPriority w:val="10"/>
    <w:qFormat/>
    <w:rsid w:val="00BC4AD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C4AD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C4AD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C4A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AD7"/>
    <w:pPr>
      <w:spacing w:before="160"/>
      <w:jc w:val="center"/>
    </w:pPr>
    <w:rPr>
      <w:i/>
      <w:iCs/>
      <w:color w:val="404040" w:themeColor="text1" w:themeTint="BF"/>
    </w:rPr>
  </w:style>
  <w:style w:type="character" w:styleId="QuoteChar" w:customStyle="1">
    <w:name w:val="Quote Char"/>
    <w:basedOn w:val="DefaultParagraphFont"/>
    <w:link w:val="Quote"/>
    <w:uiPriority w:val="29"/>
    <w:rsid w:val="00BC4AD7"/>
    <w:rPr>
      <w:i/>
      <w:iCs/>
      <w:color w:val="404040" w:themeColor="text1" w:themeTint="BF"/>
    </w:rPr>
  </w:style>
  <w:style w:type="paragraph" w:styleId="ListParagraph">
    <w:name w:val="List Paragraph"/>
    <w:basedOn w:val="Normal"/>
    <w:uiPriority w:val="34"/>
    <w:qFormat/>
    <w:rsid w:val="00BC4AD7"/>
    <w:pPr>
      <w:ind w:left="720"/>
      <w:contextualSpacing/>
    </w:pPr>
  </w:style>
  <w:style w:type="character" w:styleId="IntenseEmphasis">
    <w:name w:val="Intense Emphasis"/>
    <w:basedOn w:val="DefaultParagraphFont"/>
    <w:uiPriority w:val="21"/>
    <w:qFormat/>
    <w:rsid w:val="00BC4AD7"/>
    <w:rPr>
      <w:i/>
      <w:iCs/>
      <w:color w:val="0F4761" w:themeColor="accent1" w:themeShade="BF"/>
    </w:rPr>
  </w:style>
  <w:style w:type="paragraph" w:styleId="IntenseQuote">
    <w:name w:val="Intense Quote"/>
    <w:basedOn w:val="Normal"/>
    <w:next w:val="Normal"/>
    <w:link w:val="IntenseQuoteChar"/>
    <w:uiPriority w:val="30"/>
    <w:qFormat/>
    <w:rsid w:val="00BC4AD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C4AD7"/>
    <w:rPr>
      <w:i/>
      <w:iCs/>
      <w:color w:val="0F4761" w:themeColor="accent1" w:themeShade="BF"/>
    </w:rPr>
  </w:style>
  <w:style w:type="character" w:styleId="IntenseReference">
    <w:name w:val="Intense Reference"/>
    <w:basedOn w:val="DefaultParagraphFont"/>
    <w:uiPriority w:val="32"/>
    <w:qFormat/>
    <w:rsid w:val="00BC4AD7"/>
    <w:rPr>
      <w:b/>
      <w:bCs/>
      <w:smallCaps/>
      <w:color w:val="0F4761" w:themeColor="accent1" w:themeShade="BF"/>
      <w:spacing w:val="5"/>
    </w:rPr>
  </w:style>
  <w:style w:type="character" w:styleId="Hyperlink">
    <w:name w:val="Hyperlink"/>
    <w:basedOn w:val="DefaultParagraphFont"/>
    <w:uiPriority w:val="99"/>
    <w:unhideWhenUsed/>
    <w:rsid w:val="00B96702"/>
    <w:rPr>
      <w:color w:val="467886" w:themeColor="hyperlink"/>
      <w:u w:val="single"/>
    </w:rPr>
  </w:style>
  <w:style w:type="character" w:styleId="UnresolvedMention">
    <w:name w:val="Unresolved Mention"/>
    <w:basedOn w:val="DefaultParagraphFont"/>
    <w:uiPriority w:val="99"/>
    <w:semiHidden/>
    <w:unhideWhenUsed/>
    <w:rsid w:val="00B96702"/>
    <w:rPr>
      <w:color w:val="605E5C"/>
      <w:shd w:val="clear" w:color="auto" w:fill="E1DFDD"/>
    </w:rPr>
  </w:style>
  <w:style w:type="paragraph" w:styleId="Header">
    <w:name w:val="header"/>
    <w:basedOn w:val="Normal"/>
    <w:link w:val="HeaderChar"/>
    <w:uiPriority w:val="99"/>
    <w:unhideWhenUsed/>
    <w:rsid w:val="007276C5"/>
    <w:pPr>
      <w:tabs>
        <w:tab w:val="center" w:pos="4513"/>
        <w:tab w:val="right" w:pos="9026"/>
      </w:tabs>
      <w:spacing w:after="0" w:line="240" w:lineRule="auto"/>
    </w:pPr>
  </w:style>
  <w:style w:type="character" w:styleId="HeaderChar" w:customStyle="1">
    <w:name w:val="Header Char"/>
    <w:basedOn w:val="DefaultParagraphFont"/>
    <w:link w:val="Header"/>
    <w:uiPriority w:val="99"/>
    <w:rsid w:val="007276C5"/>
  </w:style>
  <w:style w:type="paragraph" w:styleId="Footer">
    <w:name w:val="footer"/>
    <w:basedOn w:val="Normal"/>
    <w:link w:val="FooterChar"/>
    <w:uiPriority w:val="99"/>
    <w:unhideWhenUsed/>
    <w:rsid w:val="007276C5"/>
    <w:pPr>
      <w:tabs>
        <w:tab w:val="center" w:pos="4513"/>
        <w:tab w:val="right" w:pos="9026"/>
      </w:tabs>
      <w:spacing w:after="0" w:line="240" w:lineRule="auto"/>
    </w:pPr>
  </w:style>
  <w:style w:type="character" w:styleId="FooterChar" w:customStyle="1">
    <w:name w:val="Footer Char"/>
    <w:basedOn w:val="DefaultParagraphFont"/>
    <w:link w:val="Footer"/>
    <w:uiPriority w:val="99"/>
    <w:rsid w:val="007276C5"/>
  </w:style>
  <w:style w:type="table" w:styleId="TableGrid">
    <w:name w:val="Table Grid"/>
    <w:basedOn w:val="TableNormal"/>
    <w:uiPriority w:val="59"/>
    <w:rsid w:val="00AB1291"/>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deputy.clerk@brundall-pc.gov.uk"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clerk@brundall-pc.gov.uk"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8E5B18D40BEA41B94F34C3F1CBB788" ma:contentTypeVersion="16" ma:contentTypeDescription="Create a new document." ma:contentTypeScope="" ma:versionID="0b87f3161db9c7c2b52a0a88f6f03fc5">
  <xsd:schema xmlns:xsd="http://www.w3.org/2001/XMLSchema" xmlns:xs="http://www.w3.org/2001/XMLSchema" xmlns:p="http://schemas.microsoft.com/office/2006/metadata/properties" xmlns:ns3="8e62d97c-58a9-452a-8c06-cc6bd549168d" xmlns:ns4="81409e12-b16e-41cc-b12c-11f860b63b02" targetNamespace="http://schemas.microsoft.com/office/2006/metadata/properties" ma:root="true" ma:fieldsID="880fd107ae71c3e1fb66e545b1da90e5" ns3:_="" ns4:_="">
    <xsd:import namespace="8e62d97c-58a9-452a-8c06-cc6bd549168d"/>
    <xsd:import namespace="81409e12-b16e-41cc-b12c-11f860b63b02"/>
    <xsd:element name="properties">
      <xsd:complexType>
        <xsd:sequence>
          <xsd:element name="documentManagement">
            <xsd:complexType>
              <xsd:all>
                <xsd:element ref="ns3:SharedWithUsers" minOccurs="0"/>
                <xsd:element ref="ns3:SharedWithDetails" minOccurs="0"/>
                <xsd:element ref="ns3:SharingHintHash" minOccurs="0"/>
                <xsd:element ref="ns4:_activity"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SystemTags" minOccurs="0"/>
                <xsd:element ref="ns4:MediaServiceOCR" minOccurs="0"/>
                <xsd:element ref="ns4:MediaServiceGenerationTime" minOccurs="0"/>
                <xsd:element ref="ns4:MediaServiceEventHashCode" minOccurs="0"/>
                <xsd:element ref="ns4:MediaServiceLocation" minOccurs="0"/>
                <xsd:element ref="ns4:MediaLengthInSecond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2d97c-58a9-452a-8c06-cc6bd54916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409e12-b16e-41cc-b12c-11f860b63b02" elementFormDefault="qualified">
    <xsd:import namespace="http://schemas.microsoft.com/office/2006/documentManagement/types"/>
    <xsd:import namespace="http://schemas.microsoft.com/office/infopath/2007/PartnerControls"/>
    <xsd:element name="_activity" ma:index="11"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1409e12-b16e-41cc-b12c-11f860b63b02" xsi:nil="true"/>
  </documentManagement>
</p:properties>
</file>

<file path=customXml/itemProps1.xml><?xml version="1.0" encoding="utf-8"?>
<ds:datastoreItem xmlns:ds="http://schemas.openxmlformats.org/officeDocument/2006/customXml" ds:itemID="{80F9E075-451B-4D07-A280-855318A7D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2d97c-58a9-452a-8c06-cc6bd549168d"/>
    <ds:schemaRef ds:uri="81409e12-b16e-41cc-b12c-11f860b63b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FE4C07-15A4-4B4E-8505-40C0C757D54A}">
  <ds:schemaRefs>
    <ds:schemaRef ds:uri="http://schemas.microsoft.com/sharepoint/v3/contenttype/forms"/>
  </ds:schemaRefs>
</ds:datastoreItem>
</file>

<file path=customXml/itemProps3.xml><?xml version="1.0" encoding="utf-8"?>
<ds:datastoreItem xmlns:ds="http://schemas.openxmlformats.org/officeDocument/2006/customXml" ds:itemID="{7CBE0684-DD2B-4403-BC23-C11D8F98F07F}">
  <ds:schemaRefs>
    <ds:schemaRef ds:uri="http://schemas.microsoft.com/office/2006/metadata/properties"/>
    <ds:schemaRef ds:uri="http://schemas.microsoft.com/office/infopath/2007/PartnerControls"/>
    <ds:schemaRef ds:uri="81409e12-b16e-41cc-b12c-11f860b63b0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Deputy Clerk</dc:creator>
  <keywords/>
  <dc:description/>
  <lastModifiedBy>Guest User</lastModifiedBy>
  <revision>74</revision>
  <dcterms:created xsi:type="dcterms:W3CDTF">2026-03-03T17:07:00.0000000Z</dcterms:created>
  <dcterms:modified xsi:type="dcterms:W3CDTF">2026-03-03T17:03:43.2487818Z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0x010100C48E5B18D40BEA41B94F34C3F1CBB788</vt:lpwstr>
  </property>
</Properties>
</file>